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52" w:rsidRDefault="00296352" w:rsidP="00503007">
      <w:pPr>
        <w:rPr>
          <w:rFonts w:ascii="Arial" w:hAnsi="Arial" w:cs="Arial"/>
          <w:b/>
          <w:bCs/>
          <w:sz w:val="28"/>
          <w:szCs w:val="28"/>
          <w:lang w:val="sv-SE"/>
        </w:rPr>
      </w:pPr>
      <w:bookmarkStart w:id="0" w:name="_GoBack"/>
      <w:bookmarkEnd w:id="0"/>
      <w:r>
        <w:rPr>
          <w:rFonts w:ascii="Arial" w:hAnsi="Arial" w:cs="Arial"/>
          <w:b/>
          <w:bCs/>
          <w:sz w:val="28"/>
          <w:szCs w:val="28"/>
          <w:lang w:val="sv-SE"/>
        </w:rPr>
        <w:t>Arbetarskyddsförvaltningens anvisningar</w:t>
      </w:r>
    </w:p>
    <w:p w:rsidR="00296352" w:rsidRPr="00296352" w:rsidRDefault="00296352" w:rsidP="00503007">
      <w:pPr>
        <w:rPr>
          <w:rFonts w:ascii="Arial" w:hAnsi="Arial" w:cs="Arial"/>
          <w:b/>
          <w:bCs/>
          <w:sz w:val="28"/>
          <w:szCs w:val="28"/>
          <w:lang w:val="sv-SE"/>
        </w:rPr>
      </w:pPr>
      <w:hyperlink r:id="rId5" w:history="1">
        <w:r w:rsidRPr="00296352">
          <w:rPr>
            <w:rStyle w:val="Hyperlinkki"/>
            <w:lang w:val="sv-SE"/>
          </w:rPr>
          <w:t>https://www.tyosuojelu.fi/web/sv/arbetsforhallanden/biologiska-agenser/corona</w:t>
        </w:r>
      </w:hyperlink>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r w:rsidRPr="00503007">
        <w:rPr>
          <w:rFonts w:ascii="Times New Roman" w:eastAsia="Times New Roman" w:hAnsi="Times New Roman" w:cs="Times New Roman"/>
          <w:b/>
          <w:bCs/>
          <w:sz w:val="24"/>
          <w:szCs w:val="24"/>
          <w:u w:val="single"/>
          <w:lang w:val="sv-SE" w:eastAsia="fi-FI"/>
        </w:rPr>
        <w:t>Riskbedömning</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Måste arbetsgivaren beakta coronaviruset vid bedömningen av arbetsplatsens risker?</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Ja. På arbetsplatserna ska utredningen av faror och bedömningen av risker uppdateras med hänsyn till coronavirusepidemin. Arbetsgivaren ska utarbeta nödvändiga anvisningar och förfaringssätt i anknytning till </w:t>
      </w:r>
      <w:proofErr w:type="spellStart"/>
      <w:r w:rsidRPr="00503007">
        <w:rPr>
          <w:rFonts w:ascii="Times New Roman" w:eastAsia="Times New Roman" w:hAnsi="Times New Roman" w:cs="Times New Roman"/>
          <w:sz w:val="24"/>
          <w:szCs w:val="24"/>
          <w:lang w:val="sv-SE" w:eastAsia="fi-FI"/>
        </w:rPr>
        <w:t>coronasituationen</w:t>
      </w:r>
      <w:proofErr w:type="spellEnd"/>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Mera information om vad som behöver beaktas i riskbedömningen under koronasituationen finns i </w:t>
      </w:r>
      <w:hyperlink r:id="rId6" w:tgtFrame="_blank" w:tooltip="Aukeaa uuteen ikkunaan" w:history="1">
        <w:r w:rsidRPr="00503007">
          <w:rPr>
            <w:rFonts w:ascii="Times New Roman" w:eastAsia="Times New Roman" w:hAnsi="Times New Roman" w:cs="Times New Roman"/>
            <w:color w:val="0000FF"/>
            <w:sz w:val="24"/>
            <w:szCs w:val="24"/>
            <w:u w:val="single"/>
            <w:lang w:val="sv-SE" w:eastAsia="fi-FI"/>
          </w:rPr>
          <w:t>social- och hälsovårdsministeriets guide till arbetsplatserna</w:t>
        </w:r>
      </w:hyperlink>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br/>
      </w:r>
      <w:r w:rsidRPr="00503007">
        <w:rPr>
          <w:rFonts w:ascii="Times New Roman" w:eastAsia="Times New Roman" w:hAnsi="Times New Roman" w:cs="Times New Roman"/>
          <w:b/>
          <w:bCs/>
          <w:sz w:val="24"/>
          <w:szCs w:val="24"/>
          <w:lang w:val="sv-SE" w:eastAsia="fi-FI"/>
        </w:rPr>
        <w:t>Vilka åtgärder ska arbetsgivaren ta till baserat på riskbedömning och med beaktande av epidemisituationen?</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Arbetsgivaren ska sköta om arbetarskyddet även i undantagsförhållanden. I situationen med coronavirus är den primära åtgärden för att förhindra att arbetstagare utsätts att undvika personkontakter. Arbetsgivaren ska med hänsyn till arbetstagarnas hälsa bedöma om det är nödvändigt att vara på arbetsplatsen. Ett sätt att undvika kontakter är att arbeta på distans, och om detta inte är möjligt ska arbetsförhållandena på arbetsplatsen arrangeras så att risken att utsättas minimeras. Sådana åtgärder kan bland annat vara effektiverad städning, hygienanvisningar till arbetstagarna, användning av skyddsväggar för att förhindra droppsmitta, anvisningar till arbetstagarna för att undvika utsättning för </w:t>
      </w:r>
      <w:proofErr w:type="spellStart"/>
      <w:r w:rsidRPr="00503007">
        <w:rPr>
          <w:rFonts w:ascii="Times New Roman" w:eastAsia="Times New Roman" w:hAnsi="Times New Roman" w:cs="Times New Roman"/>
          <w:sz w:val="24"/>
          <w:szCs w:val="24"/>
          <w:lang w:val="sv-SE" w:eastAsia="fi-FI"/>
        </w:rPr>
        <w:t>corona</w:t>
      </w:r>
      <w:proofErr w:type="spellEnd"/>
      <w:r w:rsidRPr="00503007">
        <w:rPr>
          <w:rFonts w:ascii="Times New Roman" w:eastAsia="Times New Roman" w:hAnsi="Times New Roman" w:cs="Times New Roman"/>
          <w:sz w:val="24"/>
          <w:szCs w:val="24"/>
          <w:lang w:val="sv-SE" w:eastAsia="fi-FI"/>
        </w:rPr>
        <w:t xml:space="preserve"> och anvisningar för situationer med misstanke om sjukdom eller exponering samt olika arbetsskiftsarrangemang. En åtgärd som rekommenderas är även det att man inte i onödan samlas i pausrummen på arbetsplatsen.</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Om smittorisken i arbetet är väsentligt förhöjd, till exempel i arbete med konstant personkontakt, ska personskydd såsom andningsskydd, skyddshandskar, skyddsglasögon och vid behov skyddsdräkter användas. Man ska kontinuerligt se till att personskydden underhålls, rengörs och byts ut.</w:t>
      </w:r>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bookmarkStart w:id="1" w:name="Riskgrupperna"/>
      <w:bookmarkEnd w:id="1"/>
      <w:r w:rsidRPr="00503007">
        <w:rPr>
          <w:rFonts w:ascii="Times New Roman" w:eastAsia="Times New Roman" w:hAnsi="Times New Roman" w:cs="Times New Roman"/>
          <w:b/>
          <w:bCs/>
          <w:sz w:val="24"/>
          <w:szCs w:val="24"/>
          <w:u w:val="single"/>
          <w:lang w:val="sv-SE" w:eastAsia="fi-FI"/>
        </w:rPr>
        <w:t>Riskgrupperna</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Hur ska riskgrupperna beaktas i arbetet?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Arbetsgivaren ska bedöma om risken för coronavirussmitta i arbetet för den anställda har ökat jämfört med den övriga befolkningen. Vid riskbedömningen ska man beakta till exempel antalet närkontakter, hur länge dessa närkontakter varar och vad sannolikheten är för att närkontakten är smittad samt möjligheten att skydda sig. Vid behov, för att säkerställa tillräcklig sakkunskap, ska arbetsgivaren begära hjälp från företagshälsovården.</w:t>
      </w:r>
      <w:r w:rsidRPr="00503007">
        <w:rPr>
          <w:rFonts w:ascii="Times New Roman" w:eastAsia="Times New Roman" w:hAnsi="Times New Roman" w:cs="Times New Roman"/>
          <w:sz w:val="24"/>
          <w:szCs w:val="24"/>
          <w:lang w:val="sv-SE" w:eastAsia="fi-FI"/>
        </w:rPr>
        <w:br/>
        <w:t> </w:t>
      </w:r>
      <w:r w:rsidRPr="00503007">
        <w:rPr>
          <w:rFonts w:ascii="Times New Roman" w:eastAsia="Times New Roman" w:hAnsi="Times New Roman" w:cs="Times New Roman"/>
          <w:sz w:val="24"/>
          <w:szCs w:val="24"/>
          <w:lang w:val="sv-SE" w:eastAsia="fi-FI"/>
        </w:rPr>
        <w:br/>
        <w:t>Om smittorisken bedöms ha ökat avsevärt, bör arbetsgivaren vidta arbetarskyddsåtgärder. Den primära åtgärden för att förhindra att arbetstagare utsätts för viruset är att undvika personkontakter eller att begränsa antalet kontakter. Om personkontakter inte kan undvikas på grund av arbetets karaktär, ska man bedöma om risken kan minskas genom skyddslösningar.</w:t>
      </w:r>
      <w:r w:rsidRPr="00503007">
        <w:rPr>
          <w:rFonts w:ascii="Times New Roman" w:eastAsia="Times New Roman" w:hAnsi="Times New Roman" w:cs="Times New Roman"/>
          <w:sz w:val="24"/>
          <w:szCs w:val="24"/>
          <w:lang w:val="sv-SE" w:eastAsia="fi-FI"/>
        </w:rPr>
        <w:br/>
        <w:t> </w:t>
      </w:r>
      <w:r>
        <w:rPr>
          <w:rFonts w:ascii="Times New Roman" w:eastAsia="Times New Roman" w:hAnsi="Times New Roman" w:cs="Times New Roman"/>
          <w:sz w:val="24"/>
          <w:szCs w:val="24"/>
          <w:lang w:val="sv-SE" w:eastAsia="fi-FI"/>
        </w:rPr>
        <w:t>..</w:t>
      </w:r>
      <w:r w:rsidRPr="00503007">
        <w:rPr>
          <w:rFonts w:ascii="Times New Roman" w:eastAsia="Times New Roman" w:hAnsi="Times New Roman" w:cs="Times New Roman"/>
          <w:sz w:val="24"/>
          <w:szCs w:val="24"/>
          <w:lang w:val="sv-SE" w:eastAsia="fi-FI"/>
        </w:rPr>
        <w:t xml:space="preserve">. När man utvärderar tillräckliga åtgärder betonas arbetsgivarens ansvar att tillsammans med </w:t>
      </w:r>
      <w:r w:rsidRPr="00503007">
        <w:rPr>
          <w:rFonts w:ascii="Times New Roman" w:eastAsia="Times New Roman" w:hAnsi="Times New Roman" w:cs="Times New Roman"/>
          <w:sz w:val="24"/>
          <w:szCs w:val="24"/>
          <w:lang w:val="sv-SE" w:eastAsia="fi-FI"/>
        </w:rPr>
        <w:lastRenderedPageBreak/>
        <w:t>företagshälsovården bedöma hur en anställd som hör till en riskgrupp kan arbeta på ett säkert sätt. Om risken inte kan minskas tillräckligt genom skyddsåtgärder, bör man erbjuda annat arbete åt den anställda utan en liknande smittorisk.</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Ytterligare information om vad man ska beakta i riskbedömningen i </w:t>
      </w:r>
      <w:proofErr w:type="spellStart"/>
      <w:r w:rsidRPr="00503007">
        <w:rPr>
          <w:rFonts w:ascii="Times New Roman" w:eastAsia="Times New Roman" w:hAnsi="Times New Roman" w:cs="Times New Roman"/>
          <w:sz w:val="24"/>
          <w:szCs w:val="24"/>
          <w:lang w:val="sv-SE" w:eastAsia="fi-FI"/>
        </w:rPr>
        <w:t>coronasituationen</w:t>
      </w:r>
      <w:proofErr w:type="spellEnd"/>
      <w:r w:rsidRPr="00503007">
        <w:rPr>
          <w:rFonts w:ascii="Times New Roman" w:eastAsia="Times New Roman" w:hAnsi="Times New Roman" w:cs="Times New Roman"/>
          <w:sz w:val="24"/>
          <w:szCs w:val="24"/>
          <w:lang w:val="sv-SE" w:eastAsia="fi-FI"/>
        </w:rPr>
        <w:t xml:space="preserve"> finns i social- och hälsovårdsministeriets anvisningar för arbetsplatser: </w:t>
      </w:r>
      <w:hyperlink r:id="rId7" w:tgtFrame="_blank" w:tooltip="Öppnas i ett nytt fönster" w:history="1">
        <w:r w:rsidRPr="00503007">
          <w:rPr>
            <w:rFonts w:ascii="Times New Roman" w:eastAsia="Times New Roman" w:hAnsi="Times New Roman" w:cs="Times New Roman"/>
            <w:color w:val="0000FF"/>
            <w:sz w:val="24"/>
            <w:szCs w:val="24"/>
            <w:u w:val="single"/>
            <w:lang w:val="sv-SE" w:eastAsia="fi-FI"/>
          </w:rPr>
          <w:t>Social- och hälsovårdsministeriets anvisningar till arbetstagare som är utsatta för allvarligare former av sjukdomen covid-19, som orsakas av coronaviruset</w:t>
        </w:r>
      </w:hyperlink>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bookmarkStart w:id="2" w:name="Arbetarskyddstillsyn"/>
      <w:bookmarkEnd w:id="2"/>
      <w:r w:rsidRPr="00503007">
        <w:rPr>
          <w:rFonts w:ascii="Times New Roman" w:eastAsia="Times New Roman" w:hAnsi="Times New Roman" w:cs="Times New Roman"/>
          <w:b/>
          <w:bCs/>
          <w:sz w:val="24"/>
          <w:szCs w:val="24"/>
          <w:u w:val="single"/>
          <w:lang w:val="sv-SE" w:eastAsia="fi-FI"/>
        </w:rPr>
        <w:t>Arbetarskyddstillsyn</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 xml:space="preserve">Övervakar arbetarskyddsmyndigheten att regeringens </w:t>
      </w:r>
      <w:proofErr w:type="spellStart"/>
      <w:r w:rsidRPr="00503007">
        <w:rPr>
          <w:rFonts w:ascii="Times New Roman" w:eastAsia="Times New Roman" w:hAnsi="Times New Roman" w:cs="Times New Roman"/>
          <w:b/>
          <w:bCs/>
          <w:sz w:val="24"/>
          <w:szCs w:val="24"/>
          <w:lang w:val="sv-SE" w:eastAsia="fi-FI"/>
        </w:rPr>
        <w:t>coronariktlinjer</w:t>
      </w:r>
      <w:proofErr w:type="spellEnd"/>
      <w:r w:rsidRPr="00503007">
        <w:rPr>
          <w:rFonts w:ascii="Times New Roman" w:eastAsia="Times New Roman" w:hAnsi="Times New Roman" w:cs="Times New Roman"/>
          <w:b/>
          <w:bCs/>
          <w:sz w:val="24"/>
          <w:szCs w:val="24"/>
          <w:lang w:val="sv-SE" w:eastAsia="fi-FI"/>
        </w:rPr>
        <w:t xml:space="preserve"> följs på arbetsplatserna?</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I princip övervakar inte arbetarskyddsmyndigheten att regeringens riktlinjer följs, men den övervakar att det är säkert och hälsosamt att arbeta på arbetsplatsen även i den rådande situationen med coronavirusepidemin.</w:t>
      </w:r>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bookmarkStart w:id="3" w:name="Distansarbete"/>
      <w:bookmarkEnd w:id="3"/>
      <w:r w:rsidRPr="00503007">
        <w:rPr>
          <w:rFonts w:ascii="Times New Roman" w:eastAsia="Times New Roman" w:hAnsi="Times New Roman" w:cs="Times New Roman"/>
          <w:b/>
          <w:bCs/>
          <w:sz w:val="24"/>
          <w:szCs w:val="24"/>
          <w:u w:val="single"/>
          <w:lang w:val="sv-SE" w:eastAsia="fi-FI"/>
        </w:rPr>
        <w:t>Distansarbete och närvaro på arbetsplats</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Kan arbetsgivare i kontorsarbete förplikta arbetstagarna att komma till arbetsplatsen eller måste arbetsgivaren tillåta distansarbete?</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För den offentliga sektorns del har regeringen rekommenderat att arbetsgivaren beordrar sina arbetstagare till distansarbete. För den privata sektorns del ska arbetsgivaren bedöma om det är nödvändigt att vara på arbetsplatsen med hänsyn till arbetstagarnas hälsa. Enligt arbetarskyddslagen hör det till arbetsgivarens ansvar att minimera smittorisken i arbetet. Det sker effektivast genom att begränsa onödiga kontakter mellan arbetstagarna. I kontorsarbete är det enklast och säkrast att undvika kontakter genom att arbeta på distans. Arbetsgivaren svarar för arbetstagarnas säkerhet även om arbetstagarna förpliktas att komma till kontoret. Om arbetsgivaren tillåter eller förpliktar arbetstagarna att komma till kontoret, ska arbetstagarna få anvisningar om hur arbetet ska utföras för att undvika smittorisk, till exempel genom att beakta säkerhetsavstånden.</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bookmarkStart w:id="4" w:name="Byggarbetsplatser"/>
      <w:bookmarkEnd w:id="4"/>
      <w:r w:rsidRPr="00503007">
        <w:rPr>
          <w:rFonts w:ascii="Times New Roman" w:eastAsia="Times New Roman" w:hAnsi="Times New Roman" w:cs="Times New Roman"/>
          <w:b/>
          <w:bCs/>
          <w:sz w:val="24"/>
          <w:szCs w:val="24"/>
          <w:u w:val="single"/>
          <w:lang w:val="sv-SE" w:eastAsia="fi-FI"/>
        </w:rPr>
        <w:t>Byggarbetsplatser och gemensamma arbetsplatser</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Vad ska man göra på en byggarbetsplats eller annan gemensam arbetsplats för att förhindra spridningen av coronaviruset?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När man arbetar på en byggarbetsplats eller annan gemensam arbetsplats, bör den främsta åtgärden vara att undvika personkontakter. Uppgifterna på arbetsplatsen bör planeras och utföras på ett sådant sätt att arbetstagare som arbetar på arbetsplatsen inte onödigt rör vid eller kommer i närkontakt med varandra.</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På en gemensam arbetsplats ska man särskilt se till att personalutrymmen och andra lokaler städas ofta. Byggarbetsplatsens huvudgenomförare och arbetsgivaren som utövar bestämmanderätt på en gemensam arbetsplats ska ta hand om renligheten i de anställdas personalutrymmen genom att lokalerna städas och rengöras ofta. De anställda ska å sin sida se till att de inte orsakar onödig orenlighet i personalutrymmena. Genom att sprida ut arbetets start- och sluttider samt mat- och </w:t>
      </w:r>
      <w:r w:rsidRPr="00503007">
        <w:rPr>
          <w:rFonts w:ascii="Times New Roman" w:eastAsia="Times New Roman" w:hAnsi="Times New Roman" w:cs="Times New Roman"/>
          <w:sz w:val="24"/>
          <w:szCs w:val="24"/>
          <w:lang w:val="sv-SE" w:eastAsia="fi-FI"/>
        </w:rPr>
        <w:lastRenderedPageBreak/>
        <w:t>kaffepauserna kan man minska antalet personer som samtidigt vistas i personalutrymmen. Rekommendationen är att högst 10 personer vistas samtidigt i ett personalrum. Allmänt rekommenderas det att arbetstagarna håller ett avstånd på 1–2 meter till varandra.</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På arbetsplatsen ska man säkerställa att alla som arbetar där har en möjlighet att tvätta sig, händerna i synnerhet. I denna epidemisituation bör alla arbetstagare på arbetsplatsen få anvisningar om bl.a. hur man rengör och torkar händerna samt andra hygienåtgärder som förhindrar coronavirusets spridning.  Vid behov ska man skaffa handsprit för de anställda.</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Om man använder gemensamma verktyg på arbetsplatsen, bör man se till att de inte kan sprida coronaviruset. Det hjälper om händerna skyddas med handskar när man använder verktygen, om möjligt med tanke på arbetssäkerheten. Dessutom bör de gemensamma verktygen alltid rengöras omsorgsfullt efter användning för att förhindra coronavirusets spridning.</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Om en anställd eller en familjemedlem har konstaterats vara smittad av coronaviruset eller en anställd har varit i nära kontakt med en person som är smittad av coronaviruset, ska den anställda kontakta arbetsgivaren utan dröjsmål. Arbetstagaren ska vid behov kontakta byggarbetsplatsens huvudgenomförare eller arbetsgivaren som utövar bestämmanderätt på en gemensam arbetsplats.</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Se även </w:t>
      </w:r>
      <w:hyperlink r:id="rId8" w:tgtFrame="_blank" w:tooltip="Öppnas i ett nytt fönster" w:history="1">
        <w:r w:rsidRPr="00503007">
          <w:rPr>
            <w:rFonts w:ascii="Times New Roman" w:eastAsia="Times New Roman" w:hAnsi="Times New Roman" w:cs="Times New Roman"/>
            <w:color w:val="0000FF"/>
            <w:sz w:val="24"/>
            <w:szCs w:val="24"/>
            <w:u w:val="single"/>
            <w:lang w:val="sv-SE" w:eastAsia="fi-FI"/>
          </w:rPr>
          <w:t xml:space="preserve">social- och hälsovårdsministeriet och miljöministeriets anvisning för reparationsprojekt i bostadshus under </w:t>
        </w:r>
        <w:proofErr w:type="spellStart"/>
        <w:r w:rsidRPr="00503007">
          <w:rPr>
            <w:rFonts w:ascii="Times New Roman" w:eastAsia="Times New Roman" w:hAnsi="Times New Roman" w:cs="Times New Roman"/>
            <w:color w:val="0000FF"/>
            <w:sz w:val="24"/>
            <w:szCs w:val="24"/>
            <w:u w:val="single"/>
            <w:lang w:val="sv-SE" w:eastAsia="fi-FI"/>
          </w:rPr>
          <w:t>coronaepidemin</w:t>
        </w:r>
        <w:proofErr w:type="spellEnd"/>
      </w:hyperlink>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bookmarkStart w:id="5" w:name="Skyddsutrustning"/>
      <w:bookmarkEnd w:id="5"/>
      <w:r w:rsidRPr="00503007">
        <w:rPr>
          <w:rFonts w:ascii="Times New Roman" w:eastAsia="Times New Roman" w:hAnsi="Times New Roman" w:cs="Times New Roman"/>
          <w:b/>
          <w:bCs/>
          <w:sz w:val="24"/>
          <w:szCs w:val="24"/>
          <w:u w:val="single"/>
          <w:lang w:val="sv-SE" w:eastAsia="fi-FI"/>
        </w:rPr>
        <w:t>Skyddsutrustning</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Kan en anställd använda vad som helst för skyddsutrustning som personlig skyddsutrustning?</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Om skyddsutrustningen är avsedd att skydda den anställda från att insjukna i arbetet, d.v.s. den används som personlig skyddsutrustning, får endast sådan skyddsutrustning som uppfyller kraven för detta användas. Social- och hälsovårdsministeriet har skapat riktlinjer om säkerhetskrav för personlig skyddsutrustning under coronavirusepidemin. Riktlinjerna berör utsläppande på marknaden av personlig skyddsutrustning. </w:t>
      </w:r>
      <w:hyperlink r:id="rId9" w:tgtFrame="_blank" w:tooltip="Aukeaa uuteen ikkunaan" w:history="1">
        <w:r w:rsidRPr="00503007">
          <w:rPr>
            <w:rFonts w:ascii="Times New Roman" w:eastAsia="Times New Roman" w:hAnsi="Times New Roman" w:cs="Times New Roman"/>
            <w:color w:val="0000FF"/>
            <w:sz w:val="24"/>
            <w:szCs w:val="24"/>
            <w:u w:val="single"/>
            <w:lang w:val="sv-SE" w:eastAsia="fi-FI"/>
          </w:rPr>
          <w:t>Social- och hälsovårdsministeriets riktlinjer om säkerhetskrav för personlig skyddsutrustning under coronavirusepidemin</w:t>
        </w:r>
      </w:hyperlink>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Exempelvis för att i arbetet skydda kunder kan även annan skyddsutrustning användas, vars kvalitetskrav och användning baserar sig på arbetsgivarens riskbedömning. Information om skillnaderna mellan personlig skyddsutrustning och annan skyddsutrustning finns i </w:t>
      </w:r>
      <w:hyperlink r:id="rId10" w:tgtFrame="_blank" w:tooltip="Aukeaa uuteen ikkunaan" w:history="1">
        <w:r w:rsidRPr="00503007">
          <w:rPr>
            <w:rFonts w:ascii="Times New Roman" w:eastAsia="Times New Roman" w:hAnsi="Times New Roman" w:cs="Times New Roman"/>
            <w:color w:val="0000FF"/>
            <w:sz w:val="24"/>
            <w:szCs w:val="24"/>
            <w:u w:val="single"/>
            <w:lang w:val="sv-SE" w:eastAsia="fi-FI"/>
          </w:rPr>
          <w:t>Arbetshälsoinstitutets anvisningar</w:t>
        </w:r>
      </w:hyperlink>
      <w:r w:rsidRPr="00503007">
        <w:rPr>
          <w:rFonts w:ascii="Times New Roman" w:eastAsia="Times New Roman" w:hAnsi="Times New Roman" w:cs="Times New Roman"/>
          <w:sz w:val="24"/>
          <w:szCs w:val="24"/>
          <w:lang w:val="sv-SE" w:eastAsia="fi-FI"/>
        </w:rPr>
        <w:t>.</w:t>
      </w:r>
      <w:r w:rsidRPr="00503007">
        <w:rPr>
          <w:rFonts w:ascii="Times New Roman" w:eastAsia="Times New Roman" w:hAnsi="Times New Roman" w:cs="Times New Roman"/>
          <w:sz w:val="24"/>
          <w:szCs w:val="24"/>
          <w:lang w:val="sv-SE" w:eastAsia="fi-FI"/>
        </w:rPr>
        <w:br/>
        <w:t> </w:t>
      </w:r>
      <w:r w:rsidRPr="00503007">
        <w:rPr>
          <w:rFonts w:ascii="Times New Roman" w:eastAsia="Times New Roman" w:hAnsi="Times New Roman" w:cs="Times New Roman"/>
          <w:sz w:val="24"/>
          <w:szCs w:val="24"/>
          <w:lang w:val="sv-SE" w:eastAsia="fi-FI"/>
        </w:rPr>
        <w:br/>
      </w:r>
      <w:r w:rsidRPr="00503007">
        <w:rPr>
          <w:rFonts w:ascii="Times New Roman" w:eastAsia="Times New Roman" w:hAnsi="Times New Roman" w:cs="Times New Roman"/>
          <w:b/>
          <w:bCs/>
          <w:sz w:val="24"/>
          <w:szCs w:val="24"/>
          <w:lang w:val="sv-SE" w:eastAsia="fi-FI"/>
        </w:rPr>
        <w:t>Kan en arbetstagare vägra att genomföra kundtjänstarbete om arbetsgivaren inte kan tillhandahålla personlig skyddsutrustning?</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Endast om arbetet medför en allvarlig fara för arbetstagarens eller andra arbetstagares liv och hälsa. Situationen bedöms från fall till fall.</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Inom hälso- och sjukvården exempelvis där arbetstagare möter virussmittade personer är det nödvändigt med skyddsutrustning, och det är arbetsgivaren som ska tillhandahålla denna. Om det inte finns någon skyddsutrustning kan arbetsvägran bli aktuellt.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lastRenderedPageBreak/>
        <w:t>Vid andra arbetsuppgifter inom kundtjänst är det arbetsgivaren som från fall till fall bedömer användningen av skyddsutrustning såsom andningsskydd och skyddshandskar. Om arbetet i sådana fall inte anses medföra en allvarlig fara såsom avses i arbetarskyddslagen, finns det i princip ingen rätt till arbetsvägran. Detta bör dock undersökas från fall till fall med hänsyn tagen till arbetsuppgifternas karaktär, kundkontakter och andra arbetsförhållanden samt arbetstagarens individuella egenskaper.</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 xml:space="preserve">Enligt arbetarskyddslagen ska arbetstagarens exponering för biologiska </w:t>
      </w:r>
      <w:proofErr w:type="spellStart"/>
      <w:r w:rsidRPr="00503007">
        <w:rPr>
          <w:rFonts w:ascii="Times New Roman" w:eastAsia="Times New Roman" w:hAnsi="Times New Roman" w:cs="Times New Roman"/>
          <w:sz w:val="24"/>
          <w:szCs w:val="24"/>
          <w:lang w:val="sv-SE" w:eastAsia="fi-FI"/>
        </w:rPr>
        <w:t>agenser</w:t>
      </w:r>
      <w:proofErr w:type="spellEnd"/>
      <w:r w:rsidRPr="00503007">
        <w:rPr>
          <w:rFonts w:ascii="Times New Roman" w:eastAsia="Times New Roman" w:hAnsi="Times New Roman" w:cs="Times New Roman"/>
          <w:sz w:val="24"/>
          <w:szCs w:val="24"/>
          <w:lang w:val="sv-SE" w:eastAsia="fi-FI"/>
        </w:rPr>
        <w:t xml:space="preserve"> som medför olägenheter eller risker för hälsan begränsas så att </w:t>
      </w:r>
      <w:proofErr w:type="spellStart"/>
      <w:r w:rsidRPr="00503007">
        <w:rPr>
          <w:rFonts w:ascii="Times New Roman" w:eastAsia="Times New Roman" w:hAnsi="Times New Roman" w:cs="Times New Roman"/>
          <w:sz w:val="24"/>
          <w:szCs w:val="24"/>
          <w:lang w:val="sv-SE" w:eastAsia="fi-FI"/>
        </w:rPr>
        <w:t>agenserna</w:t>
      </w:r>
      <w:proofErr w:type="spellEnd"/>
      <w:r w:rsidRPr="00503007">
        <w:rPr>
          <w:rFonts w:ascii="Times New Roman" w:eastAsia="Times New Roman" w:hAnsi="Times New Roman" w:cs="Times New Roman"/>
          <w:sz w:val="24"/>
          <w:szCs w:val="24"/>
          <w:lang w:val="sv-SE" w:eastAsia="fi-FI"/>
        </w:rPr>
        <w:t xml:space="preserve"> inte medför olägenheter eller risker för arbetstagarens hälsa. Ett sätt att minska exponeringen är att tillhandahålla skyddsutrustning för arbetstagarna.</w:t>
      </w:r>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bookmarkStart w:id="6" w:name="Personalrum"/>
      <w:bookmarkEnd w:id="6"/>
      <w:r w:rsidRPr="00503007">
        <w:rPr>
          <w:rFonts w:ascii="Times New Roman" w:eastAsia="Times New Roman" w:hAnsi="Times New Roman" w:cs="Times New Roman"/>
          <w:b/>
          <w:bCs/>
          <w:sz w:val="24"/>
          <w:szCs w:val="24"/>
          <w:u w:val="single"/>
          <w:lang w:val="sv-SE" w:eastAsia="fi-FI"/>
        </w:rPr>
        <w:t>Personalrum</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 xml:space="preserve">Kan arbetsgivaren ta ur bruk pauslokaler/personalrum på grund av </w:t>
      </w:r>
      <w:proofErr w:type="spellStart"/>
      <w:r w:rsidRPr="00503007">
        <w:rPr>
          <w:rFonts w:ascii="Times New Roman" w:eastAsia="Times New Roman" w:hAnsi="Times New Roman" w:cs="Times New Roman"/>
          <w:b/>
          <w:bCs/>
          <w:sz w:val="24"/>
          <w:szCs w:val="24"/>
          <w:lang w:val="sv-SE" w:eastAsia="fi-FI"/>
        </w:rPr>
        <w:t>corona</w:t>
      </w:r>
      <w:proofErr w:type="spellEnd"/>
      <w:r w:rsidRPr="00503007">
        <w:rPr>
          <w:rFonts w:ascii="Times New Roman" w:eastAsia="Times New Roman" w:hAnsi="Times New Roman" w:cs="Times New Roman"/>
          <w:b/>
          <w:bCs/>
          <w:sz w:val="24"/>
          <w:szCs w:val="24"/>
          <w:lang w:val="sv-SE" w:eastAsia="fi-FI"/>
        </w:rPr>
        <w: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Ja, om arbetsgivaren anser det vara nödvändigt för att förhindra att smittan sprids. Arbetsgivaren fattar beslutet utifrån en riskbedömning. Arbetsgivaren ska dock se till att det i närheten av arbetsplatsen finns tillräckliga och tillräckligt utrustade faciliteter för tvätt, omklädningsrum och förvaring av kläder, matsal, vilorum och toaletter och andra personalrum med hänsyn till arbetets natur och varaktighet och antalet anställda. </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Måste arbetsgivaren ställa personalutrymmen till förarnas förfoganden även under undantagsförhållanden?</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sz w:val="24"/>
          <w:szCs w:val="24"/>
          <w:lang w:val="sv-SE" w:eastAsia="fi-FI"/>
        </w:rPr>
        <w:t>Ja. Arbetsgivaren är skyldig att på ett eller annat sätt ställa personalutrymmen som fastställts i arbetarskyddslagen till arbetstagarnas förfogande även under dessa exceptionella förhållanden. Det kan innebära specialarrangemang jämfört med en normal situation. I rörliga arbeten ska arbetstagarna ha en möjlighet att använda ändamålsenliga personalutrymmen. I denna epidemisituation kan personalutrymmen ordnas till exempel i samarbete med beställarföretaget. I en extrem situation kan lösningen vara till exempel mobila paus- eller toalettutrymmen som placeras längs rutten.</w:t>
      </w:r>
    </w:p>
    <w:p w:rsidR="00503007" w:rsidRPr="00503007" w:rsidRDefault="00503007" w:rsidP="00503007">
      <w:pPr>
        <w:spacing w:before="100" w:beforeAutospacing="1" w:after="100" w:afterAutospacing="1" w:line="240" w:lineRule="auto"/>
        <w:outlineLvl w:val="1"/>
        <w:rPr>
          <w:rFonts w:ascii="Times New Roman" w:eastAsia="Times New Roman" w:hAnsi="Times New Roman" w:cs="Times New Roman"/>
          <w:b/>
          <w:bCs/>
          <w:sz w:val="24"/>
          <w:szCs w:val="24"/>
          <w:u w:val="single"/>
          <w:lang w:val="sv-SE" w:eastAsia="fi-FI"/>
        </w:rPr>
      </w:pPr>
      <w:bookmarkStart w:id="7" w:name="lankar"/>
      <w:bookmarkEnd w:id="7"/>
      <w:r w:rsidRPr="00503007">
        <w:rPr>
          <w:rFonts w:ascii="Times New Roman" w:eastAsia="Times New Roman" w:hAnsi="Times New Roman" w:cs="Times New Roman"/>
          <w:b/>
          <w:bCs/>
          <w:sz w:val="24"/>
          <w:szCs w:val="24"/>
          <w:u w:val="single"/>
          <w:lang w:val="sv-SE" w:eastAsia="fi-FI"/>
        </w:rPr>
        <w:t>Nyttiga länkar </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Arbetshälsoinstitutets instruktioner för arbetsplatser</w:t>
      </w:r>
      <w:r w:rsidRPr="00503007">
        <w:rPr>
          <w:rFonts w:ascii="Times New Roman" w:eastAsia="Times New Roman" w:hAnsi="Times New Roman" w:cs="Times New Roman"/>
          <w:sz w:val="24"/>
          <w:szCs w:val="24"/>
          <w:lang w:val="sv-SE" w:eastAsia="fi-FI"/>
        </w:rPr>
        <w:br/>
        <w:t xml:space="preserve">Arbetshälsoinstitutets </w:t>
      </w:r>
      <w:hyperlink r:id="rId11" w:tgtFrame="_blank" w:tooltip="Aukeaa uuteen ikkunaan" w:history="1">
        <w:r w:rsidRPr="00503007">
          <w:rPr>
            <w:rFonts w:ascii="Times New Roman" w:eastAsia="Times New Roman" w:hAnsi="Times New Roman" w:cs="Times New Roman"/>
            <w:color w:val="0000FF"/>
            <w:sz w:val="24"/>
            <w:szCs w:val="24"/>
            <w:u w:val="single"/>
            <w:lang w:val="sv-SE" w:eastAsia="fi-FI"/>
          </w:rPr>
          <w:t>instruktioner för arbetsplatser för att förhindra coronavirusepidemi</w:t>
        </w:r>
      </w:hyperlink>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Social- och hälsovårdsministeriet</w:t>
      </w:r>
      <w:r w:rsidRPr="00503007">
        <w:rPr>
          <w:rFonts w:ascii="Times New Roman" w:eastAsia="Times New Roman" w:hAnsi="Times New Roman" w:cs="Times New Roman"/>
          <w:sz w:val="24"/>
          <w:szCs w:val="24"/>
          <w:lang w:val="sv-SE" w:eastAsia="fi-FI"/>
        </w:rPr>
        <w:br/>
        <w:t xml:space="preserve">Social- och hälsovårdsministeriets </w:t>
      </w:r>
      <w:hyperlink r:id="rId12" w:tgtFrame="_blank" w:tooltip="Aukeaa uuteen ikkunaan" w:history="1">
        <w:r w:rsidRPr="00503007">
          <w:rPr>
            <w:rFonts w:ascii="Times New Roman" w:eastAsia="Times New Roman" w:hAnsi="Times New Roman" w:cs="Times New Roman"/>
            <w:color w:val="0000FF"/>
            <w:sz w:val="24"/>
            <w:szCs w:val="24"/>
            <w:u w:val="single"/>
            <w:lang w:val="sv-SE" w:eastAsia="fi-FI"/>
          </w:rPr>
          <w:t>anvisningar med anledning av coronavirusläget</w:t>
        </w:r>
      </w:hyperlink>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Regionförvaltningsverkets frågor och svar</w:t>
      </w:r>
      <w:r w:rsidRPr="00503007">
        <w:rPr>
          <w:rFonts w:ascii="Times New Roman" w:eastAsia="Times New Roman" w:hAnsi="Times New Roman" w:cs="Times New Roman"/>
          <w:sz w:val="24"/>
          <w:szCs w:val="24"/>
          <w:lang w:val="sv-SE" w:eastAsia="fi-FI"/>
        </w:rPr>
        <w:br/>
        <w:t xml:space="preserve">Regionförvaltningsverkens ansvarsområden för arbetarskyddet fungerar som arbetarskyddsmyndighet. Regionförvaltningsverkens andra ansvarsområden täcker exempelvis frågorna om social- och hälsovård, läroanstalter, småbarnsfostran och offentliga tillställningar. Frågor och svar om dem har samlats på </w:t>
      </w:r>
      <w:hyperlink r:id="rId13" w:tgtFrame="_blank" w:tooltip="Öppnas i ett nytt fönster" w:history="1">
        <w:r w:rsidRPr="00503007">
          <w:rPr>
            <w:rFonts w:ascii="Times New Roman" w:eastAsia="Times New Roman" w:hAnsi="Times New Roman" w:cs="Times New Roman"/>
            <w:color w:val="0000FF"/>
            <w:sz w:val="24"/>
            <w:szCs w:val="24"/>
            <w:u w:val="single"/>
            <w:lang w:val="sv-SE" w:eastAsia="fi-FI"/>
          </w:rPr>
          <w:t>regionförvaltningsverkens sida här</w:t>
        </w:r>
      </w:hyperlink>
      <w:r w:rsidRPr="00503007">
        <w:rPr>
          <w:rFonts w:ascii="Times New Roman" w:eastAsia="Times New Roman" w:hAnsi="Times New Roman" w:cs="Times New Roman"/>
          <w:sz w:val="24"/>
          <w:szCs w:val="24"/>
          <w:lang w:val="sv-SE" w:eastAsia="fi-FI"/>
        </w:rPr>
        <w:t>.    </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t>Arbets- och näringsministeriet</w:t>
      </w:r>
      <w:r w:rsidRPr="00503007">
        <w:rPr>
          <w:rFonts w:ascii="Times New Roman" w:eastAsia="Times New Roman" w:hAnsi="Times New Roman" w:cs="Times New Roman"/>
          <w:sz w:val="24"/>
          <w:szCs w:val="24"/>
          <w:lang w:val="sv-SE" w:eastAsia="fi-FI"/>
        </w:rPr>
        <w:br/>
      </w:r>
      <w:hyperlink r:id="rId14" w:tgtFrame="_blank" w:tooltip="Aukeaa uuteen ikkunaan" w:history="1">
        <w:r w:rsidRPr="00503007">
          <w:rPr>
            <w:rFonts w:ascii="Times New Roman" w:eastAsia="Times New Roman" w:hAnsi="Times New Roman" w:cs="Times New Roman"/>
            <w:color w:val="0000FF"/>
            <w:sz w:val="24"/>
            <w:szCs w:val="24"/>
            <w:u w:val="single"/>
            <w:lang w:val="sv-SE" w:eastAsia="fi-FI"/>
          </w:rPr>
          <w:t>Frågor och svar om coronaviruset och arbetslivet</w:t>
        </w:r>
      </w:hyperlink>
      <w:r w:rsidRPr="00503007">
        <w:rPr>
          <w:rFonts w:ascii="Times New Roman" w:eastAsia="Times New Roman" w:hAnsi="Times New Roman" w:cs="Times New Roman"/>
          <w:sz w:val="24"/>
          <w:szCs w:val="24"/>
          <w:lang w:val="sv-SE" w:eastAsia="fi-FI"/>
        </w:rPr>
        <w:t>.</w:t>
      </w:r>
    </w:p>
    <w:p w:rsidR="00503007" w:rsidRPr="00503007" w:rsidRDefault="00503007" w:rsidP="00503007">
      <w:pPr>
        <w:spacing w:before="100" w:beforeAutospacing="1" w:after="100" w:afterAutospacing="1" w:line="240" w:lineRule="auto"/>
        <w:rPr>
          <w:rFonts w:ascii="Times New Roman" w:eastAsia="Times New Roman" w:hAnsi="Times New Roman" w:cs="Times New Roman"/>
          <w:sz w:val="24"/>
          <w:szCs w:val="24"/>
          <w:lang w:val="sv-SE" w:eastAsia="fi-FI"/>
        </w:rPr>
      </w:pPr>
      <w:r w:rsidRPr="00503007">
        <w:rPr>
          <w:rFonts w:ascii="Times New Roman" w:eastAsia="Times New Roman" w:hAnsi="Times New Roman" w:cs="Times New Roman"/>
          <w:b/>
          <w:bCs/>
          <w:sz w:val="24"/>
          <w:szCs w:val="24"/>
          <w:lang w:val="sv-SE" w:eastAsia="fi-FI"/>
        </w:rPr>
        <w:lastRenderedPageBreak/>
        <w:t>Dagpenning i enlighet med lagen om smittsamma sjukdomar</w:t>
      </w:r>
      <w:r w:rsidRPr="00503007">
        <w:rPr>
          <w:rFonts w:ascii="Times New Roman" w:eastAsia="Times New Roman" w:hAnsi="Times New Roman" w:cs="Times New Roman"/>
          <w:sz w:val="24"/>
          <w:szCs w:val="24"/>
          <w:lang w:val="sv-SE" w:eastAsia="fi-FI"/>
        </w:rPr>
        <w:br/>
        <w:t xml:space="preserve">Om du vill veta om du har rätt till dagpenning i enlighet med lagen om smittsamma sjukdomar, kan du hitta aktuell information på </w:t>
      </w:r>
      <w:hyperlink r:id="rId15" w:tgtFrame="_blank" w:tooltip="Aukeaa uuteen ikkunaan" w:history="1">
        <w:r w:rsidRPr="00503007">
          <w:rPr>
            <w:rFonts w:ascii="Times New Roman" w:eastAsia="Times New Roman" w:hAnsi="Times New Roman" w:cs="Times New Roman"/>
            <w:color w:val="0000FF"/>
            <w:sz w:val="24"/>
            <w:szCs w:val="24"/>
            <w:u w:val="single"/>
            <w:lang w:val="sv-SE" w:eastAsia="fi-FI"/>
          </w:rPr>
          <w:t>FPA:s webbplats</w:t>
        </w:r>
      </w:hyperlink>
      <w:r w:rsidRPr="00503007">
        <w:rPr>
          <w:rFonts w:ascii="Times New Roman" w:eastAsia="Times New Roman" w:hAnsi="Times New Roman" w:cs="Times New Roman"/>
          <w:sz w:val="24"/>
          <w:szCs w:val="24"/>
          <w:lang w:val="sv-SE" w:eastAsia="fi-FI"/>
        </w:rPr>
        <w:t>.</w:t>
      </w:r>
    </w:p>
    <w:p w:rsidR="003706E7" w:rsidRPr="003706E7" w:rsidRDefault="003706E7" w:rsidP="003706E7">
      <w:pPr>
        <w:pStyle w:val="Otsikko2"/>
        <w:rPr>
          <w:lang w:val="sv-SE"/>
        </w:rPr>
      </w:pPr>
      <w:bookmarkStart w:id="8" w:name="Lagstifning"/>
      <w:bookmarkEnd w:id="8"/>
      <w:r w:rsidRPr="003706E7">
        <w:rPr>
          <w:lang w:val="sv-SE"/>
        </w:rPr>
        <w:t>Lagstiftning</w:t>
      </w:r>
    </w:p>
    <w:p w:rsidR="003706E7" w:rsidRPr="003706E7" w:rsidRDefault="003706E7" w:rsidP="003706E7">
      <w:pPr>
        <w:pStyle w:val="NormaaliWWW"/>
        <w:rPr>
          <w:sz w:val="22"/>
          <w:szCs w:val="22"/>
          <w:lang w:val="sv-SE"/>
        </w:rPr>
      </w:pPr>
      <w:r w:rsidRPr="003706E7">
        <w:rPr>
          <w:sz w:val="22"/>
          <w:szCs w:val="22"/>
          <w:lang w:val="sv-SE"/>
        </w:rPr>
        <w:t xml:space="preserve">På grund av </w:t>
      </w:r>
      <w:proofErr w:type="spellStart"/>
      <w:r w:rsidRPr="003706E7">
        <w:rPr>
          <w:sz w:val="22"/>
          <w:szCs w:val="22"/>
          <w:lang w:val="sv-SE"/>
        </w:rPr>
        <w:t>coronaepidemin</w:t>
      </w:r>
      <w:proofErr w:type="spellEnd"/>
      <w:r w:rsidRPr="003706E7">
        <w:rPr>
          <w:sz w:val="22"/>
          <w:szCs w:val="22"/>
          <w:lang w:val="sv-SE"/>
        </w:rPr>
        <w:t xml:space="preserve"> har följande tillfälliga lagändringar som gäller arbetarskydd och arbetsförhållanden gjorts: </w:t>
      </w:r>
    </w:p>
    <w:p w:rsidR="003706E7" w:rsidRPr="003706E7" w:rsidRDefault="007B7BE8" w:rsidP="003706E7">
      <w:pPr>
        <w:pStyle w:val="NormaaliWWW"/>
        <w:rPr>
          <w:sz w:val="22"/>
          <w:szCs w:val="22"/>
          <w:lang w:val="sv-SE"/>
        </w:rPr>
      </w:pPr>
      <w:hyperlink r:id="rId16" w:tgtFrame="_blank" w:tooltip="Öppnas i ett nytt fönster" w:history="1">
        <w:r w:rsidR="003706E7" w:rsidRPr="003706E7">
          <w:rPr>
            <w:rStyle w:val="Hyperlinkki"/>
            <w:sz w:val="22"/>
            <w:szCs w:val="22"/>
            <w:lang w:val="sv-SE"/>
          </w:rPr>
          <w:t>Statsrådets förordning om temporära undantag vid tillämpningen av vissa bestämmelser i semesterlagen, arbetstidslagen och arbetsavtalslagen 190/2020</w:t>
        </w:r>
      </w:hyperlink>
      <w:r w:rsidR="003706E7" w:rsidRPr="003706E7">
        <w:rPr>
          <w:sz w:val="22"/>
          <w:szCs w:val="22"/>
          <w:lang w:val="sv-SE"/>
        </w:rPr>
        <w:t>, gäller till den 13 maj 2020.</w:t>
      </w:r>
    </w:p>
    <w:p w:rsidR="00503007" w:rsidRPr="003706E7" w:rsidRDefault="00503007" w:rsidP="003706E7">
      <w:pPr>
        <w:spacing w:before="100" w:beforeAutospacing="1" w:after="100" w:afterAutospacing="1" w:line="240" w:lineRule="auto"/>
        <w:rPr>
          <w:rFonts w:ascii="Times New Roman" w:eastAsia="Times New Roman" w:hAnsi="Times New Roman" w:cs="Times New Roman"/>
          <w:sz w:val="24"/>
          <w:szCs w:val="24"/>
          <w:lang w:val="sv-SE" w:eastAsia="fi-FI"/>
        </w:rPr>
      </w:pPr>
    </w:p>
    <w:p w:rsidR="00503007" w:rsidRPr="00503007" w:rsidRDefault="00503007" w:rsidP="00503007">
      <w:pPr>
        <w:spacing w:after="0" w:line="240" w:lineRule="auto"/>
        <w:rPr>
          <w:rFonts w:ascii="Times New Roman" w:eastAsia="Times New Roman" w:hAnsi="Times New Roman" w:cs="Times New Roman"/>
          <w:sz w:val="24"/>
          <w:szCs w:val="24"/>
          <w:lang w:eastAsia="fi-FI"/>
        </w:rPr>
      </w:pPr>
      <w:r w:rsidRPr="00503007">
        <w:rPr>
          <w:rFonts w:ascii="Times New Roman" w:eastAsia="Times New Roman" w:hAnsi="Times New Roman" w:cs="Times New Roman"/>
          <w:noProof/>
          <w:color w:val="0000FF"/>
          <w:sz w:val="24"/>
          <w:szCs w:val="24"/>
          <w:lang w:eastAsia="fi-FI"/>
        </w:rPr>
        <mc:AlternateContent>
          <mc:Choice Requires="wps">
            <w:drawing>
              <wp:inline distT="0" distB="0" distL="0" distR="0">
                <wp:extent cx="304800" cy="304800"/>
                <wp:effectExtent l="0" t="0" r="0" b="0"/>
                <wp:docPr id="1" name="Suorakulmio 1" descr="logo">
                  <a:hlinkClick xmlns:a="http://schemas.openxmlformats.org/drawingml/2006/main" r:id="rId17" tooltip="&quot;He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A044D6" id="Suorakulmio 1" o:spid="_x0000_s1026" alt="logo" href="http://www.tyosuojelu.fi/" title="&quot;Hem&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" o:button="t" filled="f" stroked="f">
                <v:fill o:detectmouseclick="t"/>
                <o:lock v:ext="edit" aspectratio="t"/>
                <w10:anchorlock/>
              </v:rect>
            </w:pict>
          </mc:Fallback>
        </mc:AlternateContent>
      </w:r>
    </w:p>
    <w:p w:rsidR="00B4471A" w:rsidRDefault="00B4471A"/>
    <w:sectPr w:rsidR="00B447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9D3"/>
    <w:multiLevelType w:val="multilevel"/>
    <w:tmpl w:val="B9EA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97921"/>
    <w:multiLevelType w:val="multilevel"/>
    <w:tmpl w:val="523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07"/>
    <w:rsid w:val="00296352"/>
    <w:rsid w:val="003706E7"/>
    <w:rsid w:val="00503007"/>
    <w:rsid w:val="007B7BE8"/>
    <w:rsid w:val="00995AE4"/>
    <w:rsid w:val="00AD47A9"/>
    <w:rsid w:val="00B447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C08EE-DB7F-497D-9EC6-48F95FA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503007"/>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03007"/>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50300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03007"/>
    <w:rPr>
      <w:b/>
      <w:bCs/>
    </w:rPr>
  </w:style>
  <w:style w:type="character" w:styleId="Hyperlinkki">
    <w:name w:val="Hyperlink"/>
    <w:basedOn w:val="Kappaleenoletusfontti"/>
    <w:uiPriority w:val="99"/>
    <w:semiHidden/>
    <w:unhideWhenUsed/>
    <w:rsid w:val="00503007"/>
    <w:rPr>
      <w:color w:val="0000FF"/>
      <w:u w:val="single"/>
    </w:rPr>
  </w:style>
  <w:style w:type="character" w:customStyle="1" w:styleId="share-introduction">
    <w:name w:val="share-introduction"/>
    <w:basedOn w:val="Kappaleenoletusfontti"/>
    <w:rsid w:val="00503007"/>
  </w:style>
  <w:style w:type="character" w:customStyle="1" w:styleId="update-date">
    <w:name w:val="update-date"/>
    <w:basedOn w:val="Kappaleenoletusfontti"/>
    <w:rsid w:val="0050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06620">
      <w:bodyDiv w:val="1"/>
      <w:marLeft w:val="0"/>
      <w:marRight w:val="0"/>
      <w:marTop w:val="0"/>
      <w:marBottom w:val="0"/>
      <w:divBdr>
        <w:top w:val="none" w:sz="0" w:space="0" w:color="auto"/>
        <w:left w:val="none" w:sz="0" w:space="0" w:color="auto"/>
        <w:bottom w:val="none" w:sz="0" w:space="0" w:color="auto"/>
        <w:right w:val="none" w:sz="0" w:space="0" w:color="auto"/>
      </w:divBdr>
    </w:div>
    <w:div w:id="1747460288">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0"/>
          <w:marBottom w:val="0"/>
          <w:divBdr>
            <w:top w:val="none" w:sz="0" w:space="0" w:color="auto"/>
            <w:left w:val="none" w:sz="0" w:space="0" w:color="auto"/>
            <w:bottom w:val="none" w:sz="0" w:space="0" w:color="auto"/>
            <w:right w:val="none" w:sz="0" w:space="0" w:color="auto"/>
          </w:divBdr>
          <w:divsChild>
            <w:div w:id="424884247">
              <w:marLeft w:val="0"/>
              <w:marRight w:val="0"/>
              <w:marTop w:val="0"/>
              <w:marBottom w:val="0"/>
              <w:divBdr>
                <w:top w:val="none" w:sz="0" w:space="0" w:color="auto"/>
                <w:left w:val="none" w:sz="0" w:space="0" w:color="auto"/>
                <w:bottom w:val="none" w:sz="0" w:space="0" w:color="auto"/>
                <w:right w:val="none" w:sz="0" w:space="0" w:color="auto"/>
              </w:divBdr>
              <w:divsChild>
                <w:div w:id="1215003811">
                  <w:marLeft w:val="0"/>
                  <w:marRight w:val="0"/>
                  <w:marTop w:val="0"/>
                  <w:marBottom w:val="0"/>
                  <w:divBdr>
                    <w:top w:val="none" w:sz="0" w:space="0" w:color="auto"/>
                    <w:left w:val="none" w:sz="0" w:space="0" w:color="auto"/>
                    <w:bottom w:val="none" w:sz="0" w:space="0" w:color="auto"/>
                    <w:right w:val="none" w:sz="0" w:space="0" w:color="auto"/>
                  </w:divBdr>
                  <w:divsChild>
                    <w:div w:id="1873763096">
                      <w:marLeft w:val="0"/>
                      <w:marRight w:val="0"/>
                      <w:marTop w:val="0"/>
                      <w:marBottom w:val="0"/>
                      <w:divBdr>
                        <w:top w:val="none" w:sz="0" w:space="0" w:color="auto"/>
                        <w:left w:val="none" w:sz="0" w:space="0" w:color="auto"/>
                        <w:bottom w:val="none" w:sz="0" w:space="0" w:color="auto"/>
                        <w:right w:val="none" w:sz="0" w:space="0" w:color="auto"/>
                      </w:divBdr>
                      <w:divsChild>
                        <w:div w:id="1537624048">
                          <w:marLeft w:val="0"/>
                          <w:marRight w:val="0"/>
                          <w:marTop w:val="0"/>
                          <w:marBottom w:val="0"/>
                          <w:divBdr>
                            <w:top w:val="none" w:sz="0" w:space="0" w:color="auto"/>
                            <w:left w:val="none" w:sz="0" w:space="0" w:color="auto"/>
                            <w:bottom w:val="none" w:sz="0" w:space="0" w:color="auto"/>
                            <w:right w:val="none" w:sz="0" w:space="0" w:color="auto"/>
                          </w:divBdr>
                          <w:divsChild>
                            <w:div w:id="118961451">
                              <w:marLeft w:val="0"/>
                              <w:marRight w:val="0"/>
                              <w:marTop w:val="0"/>
                              <w:marBottom w:val="0"/>
                              <w:divBdr>
                                <w:top w:val="none" w:sz="0" w:space="0" w:color="auto"/>
                                <w:left w:val="none" w:sz="0" w:space="0" w:color="auto"/>
                                <w:bottom w:val="none" w:sz="0" w:space="0" w:color="auto"/>
                                <w:right w:val="none" w:sz="0" w:space="0" w:color="auto"/>
                              </w:divBdr>
                              <w:divsChild>
                                <w:div w:id="1756896847">
                                  <w:marLeft w:val="0"/>
                                  <w:marRight w:val="0"/>
                                  <w:marTop w:val="0"/>
                                  <w:marBottom w:val="0"/>
                                  <w:divBdr>
                                    <w:top w:val="none" w:sz="0" w:space="0" w:color="auto"/>
                                    <w:left w:val="none" w:sz="0" w:space="0" w:color="auto"/>
                                    <w:bottom w:val="none" w:sz="0" w:space="0" w:color="auto"/>
                                    <w:right w:val="none" w:sz="0" w:space="0" w:color="auto"/>
                                  </w:divBdr>
                                  <w:divsChild>
                                    <w:div w:id="764232581">
                                      <w:marLeft w:val="0"/>
                                      <w:marRight w:val="0"/>
                                      <w:marTop w:val="0"/>
                                      <w:marBottom w:val="0"/>
                                      <w:divBdr>
                                        <w:top w:val="none" w:sz="0" w:space="0" w:color="auto"/>
                                        <w:left w:val="none" w:sz="0" w:space="0" w:color="auto"/>
                                        <w:bottom w:val="none" w:sz="0" w:space="0" w:color="auto"/>
                                        <w:right w:val="none" w:sz="0" w:space="0" w:color="auto"/>
                                      </w:divBdr>
                                      <w:divsChild>
                                        <w:div w:id="701319775">
                                          <w:marLeft w:val="0"/>
                                          <w:marRight w:val="0"/>
                                          <w:marTop w:val="0"/>
                                          <w:marBottom w:val="0"/>
                                          <w:divBdr>
                                            <w:top w:val="none" w:sz="0" w:space="0" w:color="auto"/>
                                            <w:left w:val="none" w:sz="0" w:space="0" w:color="auto"/>
                                            <w:bottom w:val="none" w:sz="0" w:space="0" w:color="auto"/>
                                            <w:right w:val="none" w:sz="0" w:space="0" w:color="auto"/>
                                          </w:divBdr>
                                          <w:divsChild>
                                            <w:div w:id="848718376">
                                              <w:marLeft w:val="0"/>
                                              <w:marRight w:val="0"/>
                                              <w:marTop w:val="0"/>
                                              <w:marBottom w:val="0"/>
                                              <w:divBdr>
                                                <w:top w:val="none" w:sz="0" w:space="0" w:color="auto"/>
                                                <w:left w:val="none" w:sz="0" w:space="0" w:color="auto"/>
                                                <w:bottom w:val="none" w:sz="0" w:space="0" w:color="auto"/>
                                                <w:right w:val="none" w:sz="0" w:space="0" w:color="auto"/>
                                              </w:divBdr>
                                              <w:divsChild>
                                                <w:div w:id="278151824">
                                                  <w:marLeft w:val="0"/>
                                                  <w:marRight w:val="0"/>
                                                  <w:marTop w:val="0"/>
                                                  <w:marBottom w:val="0"/>
                                                  <w:divBdr>
                                                    <w:top w:val="none" w:sz="0" w:space="0" w:color="auto"/>
                                                    <w:left w:val="none" w:sz="0" w:space="0" w:color="auto"/>
                                                    <w:bottom w:val="none" w:sz="0" w:space="0" w:color="auto"/>
                                                    <w:right w:val="none" w:sz="0" w:space="0" w:color="auto"/>
                                                  </w:divBdr>
                                                  <w:divsChild>
                                                    <w:div w:id="452941100">
                                                      <w:marLeft w:val="0"/>
                                                      <w:marRight w:val="0"/>
                                                      <w:marTop w:val="0"/>
                                                      <w:marBottom w:val="0"/>
                                                      <w:divBdr>
                                                        <w:top w:val="none" w:sz="0" w:space="0" w:color="auto"/>
                                                        <w:left w:val="none" w:sz="0" w:space="0" w:color="auto"/>
                                                        <w:bottom w:val="none" w:sz="0" w:space="0" w:color="auto"/>
                                                        <w:right w:val="none" w:sz="0" w:space="0" w:color="auto"/>
                                                      </w:divBdr>
                                                      <w:divsChild>
                                                        <w:div w:id="9415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02028">
                                  <w:marLeft w:val="0"/>
                                  <w:marRight w:val="0"/>
                                  <w:marTop w:val="0"/>
                                  <w:marBottom w:val="0"/>
                                  <w:divBdr>
                                    <w:top w:val="none" w:sz="0" w:space="0" w:color="auto"/>
                                    <w:left w:val="none" w:sz="0" w:space="0" w:color="auto"/>
                                    <w:bottom w:val="none" w:sz="0" w:space="0" w:color="auto"/>
                                    <w:right w:val="none" w:sz="0" w:space="0" w:color="auto"/>
                                  </w:divBdr>
                                  <w:divsChild>
                                    <w:div w:id="1890070782">
                                      <w:marLeft w:val="0"/>
                                      <w:marRight w:val="0"/>
                                      <w:marTop w:val="0"/>
                                      <w:marBottom w:val="0"/>
                                      <w:divBdr>
                                        <w:top w:val="none" w:sz="0" w:space="0" w:color="auto"/>
                                        <w:left w:val="none" w:sz="0" w:space="0" w:color="auto"/>
                                        <w:bottom w:val="none" w:sz="0" w:space="0" w:color="auto"/>
                                        <w:right w:val="none" w:sz="0" w:space="0" w:color="auto"/>
                                      </w:divBdr>
                                      <w:divsChild>
                                        <w:div w:id="1225482980">
                                          <w:marLeft w:val="0"/>
                                          <w:marRight w:val="0"/>
                                          <w:marTop w:val="0"/>
                                          <w:marBottom w:val="0"/>
                                          <w:divBdr>
                                            <w:top w:val="none" w:sz="0" w:space="0" w:color="auto"/>
                                            <w:left w:val="none" w:sz="0" w:space="0" w:color="auto"/>
                                            <w:bottom w:val="none" w:sz="0" w:space="0" w:color="auto"/>
                                            <w:right w:val="none" w:sz="0" w:space="0" w:color="auto"/>
                                          </w:divBdr>
                                        </w:div>
                                      </w:divsChild>
                                    </w:div>
                                    <w:div w:id="739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88683">
          <w:marLeft w:val="0"/>
          <w:marRight w:val="0"/>
          <w:marTop w:val="0"/>
          <w:marBottom w:val="0"/>
          <w:divBdr>
            <w:top w:val="none" w:sz="0" w:space="0" w:color="auto"/>
            <w:left w:val="none" w:sz="0" w:space="0" w:color="auto"/>
            <w:bottom w:val="none" w:sz="0" w:space="0" w:color="auto"/>
            <w:right w:val="none" w:sz="0" w:space="0" w:color="auto"/>
          </w:divBdr>
          <w:divsChild>
            <w:div w:id="1365473172">
              <w:marLeft w:val="0"/>
              <w:marRight w:val="0"/>
              <w:marTop w:val="0"/>
              <w:marBottom w:val="0"/>
              <w:divBdr>
                <w:top w:val="none" w:sz="0" w:space="0" w:color="auto"/>
                <w:left w:val="none" w:sz="0" w:space="0" w:color="auto"/>
                <w:bottom w:val="none" w:sz="0" w:space="0" w:color="auto"/>
                <w:right w:val="none" w:sz="0" w:space="0" w:color="auto"/>
              </w:divBdr>
            </w:div>
            <w:div w:id="828600344">
              <w:marLeft w:val="0"/>
              <w:marRight w:val="0"/>
              <w:marTop w:val="0"/>
              <w:marBottom w:val="0"/>
              <w:divBdr>
                <w:top w:val="none" w:sz="0" w:space="0" w:color="auto"/>
                <w:left w:val="none" w:sz="0" w:space="0" w:color="auto"/>
                <w:bottom w:val="none" w:sz="0" w:space="0" w:color="auto"/>
                <w:right w:val="none" w:sz="0" w:space="0" w:color="auto"/>
              </w:divBdr>
              <w:divsChild>
                <w:div w:id="1638417421">
                  <w:marLeft w:val="0"/>
                  <w:marRight w:val="0"/>
                  <w:marTop w:val="0"/>
                  <w:marBottom w:val="0"/>
                  <w:divBdr>
                    <w:top w:val="none" w:sz="0" w:space="0" w:color="auto"/>
                    <w:left w:val="none" w:sz="0" w:space="0" w:color="auto"/>
                    <w:bottom w:val="none" w:sz="0" w:space="0" w:color="auto"/>
                    <w:right w:val="none" w:sz="0" w:space="0" w:color="auto"/>
                  </w:divBdr>
                  <w:divsChild>
                    <w:div w:id="167252658">
                      <w:marLeft w:val="0"/>
                      <w:marRight w:val="0"/>
                      <w:marTop w:val="0"/>
                      <w:marBottom w:val="0"/>
                      <w:divBdr>
                        <w:top w:val="none" w:sz="0" w:space="0" w:color="auto"/>
                        <w:left w:val="none" w:sz="0" w:space="0" w:color="auto"/>
                        <w:bottom w:val="none" w:sz="0" w:space="0" w:color="auto"/>
                        <w:right w:val="none" w:sz="0" w:space="0" w:color="auto"/>
                      </w:divBdr>
                    </w:div>
                    <w:div w:id="1514538827">
                      <w:marLeft w:val="0"/>
                      <w:marRight w:val="0"/>
                      <w:marTop w:val="0"/>
                      <w:marBottom w:val="0"/>
                      <w:divBdr>
                        <w:top w:val="none" w:sz="0" w:space="0" w:color="auto"/>
                        <w:left w:val="none" w:sz="0" w:space="0" w:color="auto"/>
                        <w:bottom w:val="none" w:sz="0" w:space="0" w:color="auto"/>
                        <w:right w:val="none" w:sz="0" w:space="0" w:color="auto"/>
                      </w:divBdr>
                      <w:divsChild>
                        <w:div w:id="8620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sv/artikeln/-/asset_publisher/stm-ja-ym-ohjeet-asuinrakennusten-korjaushankkeisiin-koronavirusepidemian-aikana" TargetMode="External"/><Relationship Id="rId13" Type="http://schemas.openxmlformats.org/officeDocument/2006/relationships/hyperlink" Target="http://www.avi.fi/sv/web/avi/usein-kysytyt-kysymyks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m.fi/documents/1271139/21475529/Korona_riskiryhm%C3%A4t_200320_ohje_ty%C3%B6suojelu_%28003%29_sv_final.pdf/fdb58731-1d63-3231-2b6e-51fc04ef9e2a/Korona_riskiryhm%C3%A4t_200320_ohje_ty%C3%B6suojelu_%28003%29_sv_final.pdf" TargetMode="External"/><Relationship Id="rId12" Type="http://schemas.openxmlformats.org/officeDocument/2006/relationships/hyperlink" Target="https://stm.fi/sv/shm-anvisningar-coronaviruslaget" TargetMode="External"/><Relationship Id="rId17" Type="http://schemas.openxmlformats.org/officeDocument/2006/relationships/hyperlink" Target="http://www.tyosuojelu.fi/" TargetMode="External"/><Relationship Id="rId2" Type="http://schemas.openxmlformats.org/officeDocument/2006/relationships/styles" Target="styles.xml"/><Relationship Id="rId16" Type="http://schemas.openxmlformats.org/officeDocument/2006/relationships/hyperlink" Target="https://www.finlex.fi/sv/laki/alkup/2020/20200190" TargetMode="External"/><Relationship Id="rId1" Type="http://schemas.openxmlformats.org/officeDocument/2006/relationships/numbering" Target="numbering.xml"/><Relationship Id="rId6" Type="http://schemas.openxmlformats.org/officeDocument/2006/relationships/hyperlink" Target="https://stm.fi/documents/1271139/21475529/Korona_riskiryhm%C3%A4t_200320_ohje_ty%C3%B6suojelu_%28003%29_sv_final.pdf/fdb58731-1d63-3231-2b6e-51fc04ef9e2a/Korona_riskiryhm%C3%A4t_200320_ohje_ty%C3%B6suojelu_%28003%29_sv_final.pdf" TargetMode="External"/><Relationship Id="rId11" Type="http://schemas.openxmlformats.org/officeDocument/2006/relationships/hyperlink" Target="https://www.ttl.fi/sv/arbetshalsoinstitutets-coronavirus-instruktioner/" TargetMode="External"/><Relationship Id="rId5" Type="http://schemas.openxmlformats.org/officeDocument/2006/relationships/hyperlink" Target="https://www.tyosuojelu.fi/web/sv/arbetsforhallanden/biologiska-agenser/corona" TargetMode="External"/><Relationship Id="rId15" Type="http://schemas.openxmlformats.org/officeDocument/2006/relationships/hyperlink" Target="https://www.kela.fi/web/sv" TargetMode="External"/><Relationship Id="rId10" Type="http://schemas.openxmlformats.org/officeDocument/2006/relationships/hyperlink" Target="https://www.ttl.fi/sv/anvisning-nasskydd-andningssky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m.fi/sv/artikeln/-/asset_publisher/stm-n-linjaus-henkilonsuojainten-turvallisuusvaatimuksista-koronavirustilanteen-aikana" TargetMode="External"/><Relationship Id="rId14" Type="http://schemas.openxmlformats.org/officeDocument/2006/relationships/hyperlink" Target="https://tem.fi/sv/vanliga-fragor-om-coronaviruset-och-arbetsliv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12263</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Ketonen Anneli</dc:creator>
  <cp:keywords/>
  <dc:description/>
  <cp:lastModifiedBy>Malm Anna-Maria</cp:lastModifiedBy>
  <cp:revision>2</cp:revision>
  <dcterms:created xsi:type="dcterms:W3CDTF">2020-04-23T13:44:00Z</dcterms:created>
  <dcterms:modified xsi:type="dcterms:W3CDTF">2020-04-23T13:44:00Z</dcterms:modified>
</cp:coreProperties>
</file>