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091C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C73FDC">
        <w:rPr>
          <w:rStyle w:val="Otsikko1Char"/>
        </w:rPr>
        <w:t xml:space="preserve">De </w:t>
      </w:r>
      <w:proofErr w:type="spellStart"/>
      <w:r w:rsidRPr="00C73FDC">
        <w:rPr>
          <w:rStyle w:val="Otsikko1Char"/>
        </w:rPr>
        <w:t>svenskspråkiga</w:t>
      </w:r>
      <w:proofErr w:type="spellEnd"/>
      <w:r w:rsidRPr="00C73FDC">
        <w:rPr>
          <w:rStyle w:val="Otsikko1Char"/>
        </w:rPr>
        <w:t xml:space="preserve"> </w:t>
      </w:r>
      <w:proofErr w:type="spellStart"/>
      <w:r w:rsidRPr="00C73FDC">
        <w:rPr>
          <w:rStyle w:val="Otsikko1Char"/>
        </w:rPr>
        <w:t>tjänsterna</w:t>
      </w:r>
      <w:proofErr w:type="spellEnd"/>
      <w:r w:rsidRPr="00C73FDC">
        <w:rPr>
          <w:rStyle w:val="Otsikko1Char"/>
        </w:rPr>
        <w:t xml:space="preserve"> </w:t>
      </w:r>
      <w:proofErr w:type="spellStart"/>
      <w:r w:rsidRPr="00C73FDC">
        <w:rPr>
          <w:rStyle w:val="Otsikko1Char"/>
        </w:rPr>
        <w:t>vid</w:t>
      </w:r>
      <w:proofErr w:type="spellEnd"/>
      <w:r w:rsidRPr="00C73FDC">
        <w:rPr>
          <w:rStyle w:val="Otsikko1Char"/>
        </w:rPr>
        <w:t xml:space="preserve"> Biblioteken.fi</w:t>
      </w:r>
      <w:r w:rsidRPr="00C73FDC">
        <w:rPr>
          <w:rStyle w:val="Otsikko1Char"/>
        </w:rPr>
        <w:br/>
      </w: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Under år 2019 fortsatte arbetet med att utveckla, redigera och marknadsföra de</w:t>
      </w: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 svenskspråkiga tjänsterna vid Biblioteken.fi.</w:t>
      </w: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 Sidorna på webbplatsen www.biblioteken.fi har gåtts igenom och uppdaterats. Överflyttningen av webbplatsen till samma </w:t>
      </w:r>
      <w:proofErr w:type="spellStart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>Drupal</w:t>
      </w:r>
      <w:proofErr w:type="spellEnd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-plattform som den finskspråkiga webbplatsen finns på förbereddes. Själva överflyttningen gjordes i januari 2020. </w:t>
      </w:r>
    </w:p>
    <w:p w14:paraId="16216DDC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Nya registerbeskrivningarna för tjänsterna vid Biblioteken.fi översattes och publicerades. </w:t>
      </w:r>
    </w:p>
    <w:p w14:paraId="1B805FF9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En både finsk- och svenskspråkig mall för en informationsökningssida för biblioteken Finna-användargränssnitt publicerades. Åtminstone </w:t>
      </w:r>
      <w:proofErr w:type="spellStart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>Vaski</w:t>
      </w:r>
      <w:proofErr w:type="spellEnd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-bibliotek och Anders-biblioteken har tagit i bruk också den svenskspråkiga sidan i sina </w:t>
      </w:r>
      <w:proofErr w:type="spellStart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>webbibibliotek</w:t>
      </w:r>
      <w:proofErr w:type="spellEnd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. </w:t>
      </w:r>
    </w:p>
    <w:p w14:paraId="26EE9F23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Bella och </w:t>
      </w:r>
      <w:proofErr w:type="spellStart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>Kab</w:t>
      </w:r>
      <w:proofErr w:type="spellEnd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 flyttades över till </w:t>
      </w:r>
      <w:proofErr w:type="spellStart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>Finto</w:t>
      </w:r>
      <w:proofErr w:type="spellEnd"/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 1.1.2019.  I statistikdatabasen uppdaterades en del fält och anvisningar. </w:t>
      </w:r>
    </w:p>
    <w:p w14:paraId="2B5BC6BA" w14:textId="77777777" w:rsidR="00C73FDC" w:rsidRPr="00E9398A" w:rsidRDefault="00C73FDC" w:rsidP="00C73FDC">
      <w:pPr>
        <w:pStyle w:val="Otsikko2"/>
        <w:rPr>
          <w:lang w:val="sv-SE"/>
        </w:rPr>
      </w:pPr>
      <w:r w:rsidRPr="00E9398A">
        <w:rPr>
          <w:lang w:val="sv-SE"/>
        </w:rPr>
        <w:t xml:space="preserve">Bloggen </w:t>
      </w:r>
      <w:proofErr w:type="spellStart"/>
      <w:r w:rsidRPr="00E9398A">
        <w:rPr>
          <w:lang w:val="sv-SE"/>
        </w:rPr>
        <w:t>Vuorosanoja</w:t>
      </w:r>
      <w:proofErr w:type="spellEnd"/>
      <w:r w:rsidRPr="00E9398A">
        <w:rPr>
          <w:lang w:val="sv-SE"/>
        </w:rPr>
        <w:t xml:space="preserve"> – Repliker</w:t>
      </w:r>
    </w:p>
    <w:p w14:paraId="7AE38C35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På den tvåspråkiga bloggen behandlas utveckling av bibliotek och vem som helst kan bidra med blogginlägg. Under året publicerades två svenskspråkiga inlägg i bloggen: </w:t>
      </w:r>
    </w:p>
    <w:p w14:paraId="0686C7C4" w14:textId="77777777" w:rsidR="00C73FDC" w:rsidRPr="00E9398A" w:rsidRDefault="00C73FDC" w:rsidP="00C73FDC">
      <w:pPr>
        <w:pStyle w:val="Luettelokappal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sz w:val="24"/>
          <w:szCs w:val="24"/>
          <w:lang w:val="sv-SE"/>
        </w:rPr>
        <w:t>Barnbiblioteksträff 25.9 i Tammerfors (text: Catharina Latvala)</w:t>
      </w:r>
    </w:p>
    <w:p w14:paraId="7BAA5D13" w14:textId="77777777" w:rsidR="00C73FDC" w:rsidRPr="00E9398A" w:rsidRDefault="00C73FDC" w:rsidP="00C73FDC">
      <w:pPr>
        <w:pStyle w:val="Luettelokappal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sz w:val="24"/>
          <w:szCs w:val="24"/>
          <w:lang w:val="sv-SE"/>
        </w:rPr>
        <w:t>Hetta och prisregn i Aten (text: Anna-Maria Malm)</w:t>
      </w:r>
    </w:p>
    <w:p w14:paraId="51C1AEEB" w14:textId="77777777" w:rsidR="00C73FDC" w:rsidRPr="00E9398A" w:rsidRDefault="00C73FDC" w:rsidP="00C73FDC">
      <w:pPr>
        <w:pStyle w:val="Otsikko2"/>
        <w:rPr>
          <w:lang w:val="sv-SE"/>
        </w:rPr>
      </w:pPr>
      <w:r w:rsidRPr="00E9398A">
        <w:rPr>
          <w:lang w:val="sv-SE"/>
        </w:rPr>
        <w:t>Fråga bibliotekarien</w:t>
      </w:r>
    </w:p>
    <w:p w14:paraId="0E604185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År 2019 hade den svenskspråkiga delen av Fråga bibliotekarien </w:t>
      </w:r>
      <w:r w:rsidRPr="00E9398A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59,530 </w:t>
      </w: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sidbesök och </w:t>
      </w:r>
      <w:r w:rsidRPr="00E9398A">
        <w:rPr>
          <w:rFonts w:ascii="Times New Roman" w:hAnsi="Times New Roman" w:cs="Times New Roman"/>
          <w:sz w:val="24"/>
          <w:szCs w:val="24"/>
          <w:shd w:val="clear" w:color="auto" w:fill="F8F8F8"/>
          <w:lang w:val="sv-SE"/>
        </w:rPr>
        <w:t>38,059 </w:t>
      </w: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sessioner. I </w:t>
      </w: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Fråga bibliotekarien-tjänsten besvarades under året 75 svenskspråkiga frågor. </w:t>
      </w:r>
    </w:p>
    <w:p w14:paraId="1DBE3E1F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I samband med i Helsingfors stads resultatpremieprojekt gjorde vi för Fråga bibliotekarien-tjänsten servicestigar och en servicemodell. Under projektet hittade flera saker att utveckla, av vilka en del åtgärdades direkt. Genomgången av de gamla svaren i tjänsten påbörjades. Genomgången fortsätter under år 2020. </w:t>
      </w:r>
    </w:p>
    <w:p w14:paraId="2661E495" w14:textId="77777777" w:rsidR="00C73FDC" w:rsidRPr="00E9398A" w:rsidRDefault="00C73FDC" w:rsidP="00C73FDC">
      <w:pPr>
        <w:pStyle w:val="Otsikko2"/>
        <w:rPr>
          <w:lang w:val="sv-SE"/>
        </w:rPr>
      </w:pPr>
      <w:proofErr w:type="spellStart"/>
      <w:r w:rsidRPr="00E9398A">
        <w:rPr>
          <w:lang w:val="sv-SE"/>
        </w:rPr>
        <w:t>Länkbiblioteket</w:t>
      </w:r>
      <w:proofErr w:type="spellEnd"/>
    </w:p>
    <w:p w14:paraId="148B003F" w14:textId="4F71DC32" w:rsidR="00C73FDC" w:rsidRPr="00E9398A" w:rsidRDefault="00C73FDC" w:rsidP="00C73F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Under året lade vi till </w:t>
      </w: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111 </w:t>
      </w:r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svenskspråkiga länkar i </w:t>
      </w:r>
      <w:proofErr w:type="spellStart"/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>Länkbiblioteket</w:t>
      </w:r>
      <w:proofErr w:type="spellEnd"/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. Gamla länkar gicks också igenom och uppdaterades. </w:t>
      </w: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Sammanlagt sju svenskspråkiga </w:t>
      </w: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samlingar med länkar kring olika teman har under året producerats och delats via sociala medier. Bland annat gjordes en länksamling kring Minna 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/>
        </w:rPr>
        <w:t>Canth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 och en annan kring barnlitteratur. </w:t>
      </w:r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Länksamlingarna är ett sätt att föra fram länkar kring aktuella teman och få synlighet för dem genom att de lätt går att dela </w:t>
      </w:r>
      <w:proofErr w:type="gramStart"/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>bl.a.</w:t>
      </w:r>
      <w:proofErr w:type="gramEnd"/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på Facebook och i Twitter.</w:t>
      </w:r>
    </w:p>
    <w:p w14:paraId="33953BBE" w14:textId="77777777" w:rsidR="00C73FDC" w:rsidRPr="00E9398A" w:rsidRDefault="00C73FDC" w:rsidP="00C73FDC">
      <w:pPr>
        <w:pStyle w:val="Otsikko2"/>
        <w:rPr>
          <w:lang w:val="sv-SE"/>
        </w:rPr>
      </w:pPr>
      <w:r w:rsidRPr="00E9398A">
        <w:rPr>
          <w:lang w:val="sv-SE"/>
        </w:rPr>
        <w:t>Bibliotekskanalen</w:t>
      </w:r>
    </w:p>
    <w:p w14:paraId="7F21AD1B" w14:textId="77777777" w:rsidR="00C73FDC" w:rsidRPr="00E9398A" w:rsidRDefault="00C73FDC" w:rsidP="00C73F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sz w:val="24"/>
          <w:szCs w:val="24"/>
          <w:lang w:val="sv-SE"/>
        </w:rPr>
        <w:t>Sammanlagt 31 videor (27 svenskspråkiga videor och fyra finskspråkiga videor med svenskspråkiga undertexter) och fem I Fokus-artiklar publicerades under året på Bibliotekskanalen. Bibliotekskanalen har under året publicerat både program om litteratur (t.ex. Sidospårs ungdomsboktrailers</w:t>
      </w:r>
      <w:proofErr w:type="gramStart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),  </w:t>
      </w:r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>program</w:t>
      </w:r>
      <w:proofErr w:type="gramEnd"/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som marknadsfört bibliotek (t.ex. avsnitt i serien Tre frågor om bibliotek) och svenskspråkiga fortbildningsprogram (t.ex. föreläsningarna på seminariet </w:t>
      </w:r>
      <w:r w:rsidRPr="00E9398A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“Digital delaktighet i fokus på biblioteken)</w:t>
      </w:r>
      <w:r w:rsidRPr="00E9398A">
        <w:rPr>
          <w:rFonts w:ascii="Times New Roman" w:hAnsi="Times New Roman" w:cs="Times New Roman"/>
          <w:bCs/>
          <w:sz w:val="24"/>
          <w:szCs w:val="24"/>
          <w:lang w:val="sv-SE"/>
        </w:rPr>
        <w:t>.</w:t>
      </w: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 Videorna på Bibliotekskanalen består både av videor som Bibliotekskanalen själv producerat och videor som bibliotek och andra instanser producerat. </w:t>
      </w:r>
    </w:p>
    <w:p w14:paraId="49FAD0C8" w14:textId="77777777" w:rsidR="00C73FDC" w:rsidRPr="00E9398A" w:rsidRDefault="00C73FDC" w:rsidP="00C73FDC">
      <w:pPr>
        <w:pStyle w:val="Otsikko2"/>
        <w:rPr>
          <w:lang w:val="sv-SE"/>
        </w:rPr>
      </w:pPr>
      <w:proofErr w:type="spellStart"/>
      <w:r w:rsidRPr="00E9398A">
        <w:rPr>
          <w:lang w:val="sv-SE"/>
        </w:rPr>
        <w:t>Boksampo</w:t>
      </w:r>
      <w:proofErr w:type="spellEnd"/>
      <w:r w:rsidRPr="00E9398A">
        <w:rPr>
          <w:lang w:val="sv-SE"/>
        </w:rPr>
        <w:t xml:space="preserve"> och Sidospår</w:t>
      </w:r>
    </w:p>
    <w:p w14:paraId="362858C1" w14:textId="77777777" w:rsidR="00C73FDC" w:rsidRPr="00E9398A" w:rsidRDefault="00C73FDC" w:rsidP="00C73FDC">
      <w:pPr>
        <w:pStyle w:val="Leipteksti"/>
        <w:tabs>
          <w:tab w:val="left" w:pos="0"/>
        </w:tabs>
        <w:spacing w:before="240" w:after="60"/>
        <w:rPr>
          <w:rFonts w:ascii="Times New Roman" w:hAnsi="Times New Roman"/>
          <w:iCs/>
          <w:sz w:val="24"/>
          <w:lang w:val="sv-SE"/>
        </w:rPr>
      </w:pPr>
      <w:r w:rsidRPr="00E9398A">
        <w:rPr>
          <w:rFonts w:ascii="Times New Roman" w:hAnsi="Times New Roman"/>
          <w:iCs/>
          <w:sz w:val="24"/>
          <w:lang w:val="sv-SE"/>
        </w:rPr>
        <w:t xml:space="preserve">Vasa stadsbibliotek publicerade liksom tidigare artiklar, nyheter, boktips och bokhyllor på </w:t>
      </w:r>
      <w:r w:rsidRPr="00E9398A">
        <w:rPr>
          <w:rFonts w:ascii="Times New Roman" w:hAnsi="Times New Roman"/>
          <w:iCs/>
          <w:sz w:val="24"/>
          <w:lang w:val="sv-SE"/>
        </w:rPr>
        <w:lastRenderedPageBreak/>
        <w:t xml:space="preserve">webbplatsen.  Info-sidan, anvisningssidan och länk-sidan har uppdaterats och andra smärre rättelser har gjorts i det svenskspråkiga gränssnittet. </w:t>
      </w:r>
      <w:proofErr w:type="spellStart"/>
      <w:r w:rsidRPr="00E9398A">
        <w:rPr>
          <w:rFonts w:ascii="Times New Roman" w:hAnsi="Times New Roman"/>
          <w:iCs/>
          <w:sz w:val="24"/>
          <w:lang w:val="sv-SE"/>
        </w:rPr>
        <w:t>Boksampos</w:t>
      </w:r>
      <w:proofErr w:type="spellEnd"/>
      <w:r w:rsidRPr="00E9398A">
        <w:rPr>
          <w:rFonts w:ascii="Times New Roman" w:hAnsi="Times New Roman"/>
          <w:iCs/>
          <w:sz w:val="24"/>
          <w:lang w:val="sv-SE"/>
        </w:rPr>
        <w:t xml:space="preserve"> </w:t>
      </w:r>
      <w:proofErr w:type="spellStart"/>
      <w:r w:rsidRPr="00E9398A">
        <w:rPr>
          <w:rFonts w:ascii="Times New Roman" w:hAnsi="Times New Roman"/>
          <w:iCs/>
          <w:sz w:val="24"/>
          <w:lang w:val="sv-SE"/>
        </w:rPr>
        <w:t>facebooksida</w:t>
      </w:r>
      <w:proofErr w:type="spellEnd"/>
      <w:r w:rsidRPr="00E9398A">
        <w:rPr>
          <w:rFonts w:ascii="Times New Roman" w:hAnsi="Times New Roman"/>
          <w:iCs/>
          <w:sz w:val="24"/>
          <w:lang w:val="sv-SE"/>
        </w:rPr>
        <w:t xml:space="preserve"> hade 215 följare och Sidospårs </w:t>
      </w:r>
      <w:proofErr w:type="spellStart"/>
      <w:r w:rsidRPr="00E9398A">
        <w:rPr>
          <w:rFonts w:ascii="Times New Roman" w:hAnsi="Times New Roman"/>
          <w:iCs/>
          <w:sz w:val="24"/>
          <w:lang w:val="sv-SE"/>
        </w:rPr>
        <w:t>Facebookssida</w:t>
      </w:r>
      <w:proofErr w:type="spellEnd"/>
      <w:r w:rsidRPr="00E9398A">
        <w:rPr>
          <w:rFonts w:ascii="Times New Roman" w:hAnsi="Times New Roman"/>
          <w:iCs/>
          <w:sz w:val="24"/>
          <w:lang w:val="sv-SE"/>
        </w:rPr>
        <w:t xml:space="preserve"> hade 55 följare 31.12.2019. </w:t>
      </w:r>
    </w:p>
    <w:p w14:paraId="44E1C49F" w14:textId="77777777" w:rsidR="00C73FDC" w:rsidRPr="00E9398A" w:rsidRDefault="00C73FDC" w:rsidP="00C73FDC">
      <w:pPr>
        <w:pStyle w:val="Otsikko2"/>
        <w:rPr>
          <w:lang w:val="sv-SE"/>
        </w:rPr>
      </w:pPr>
      <w:r w:rsidRPr="00E9398A">
        <w:rPr>
          <w:lang w:val="sv-SE"/>
        </w:rPr>
        <w:t>Information, marknadsföring, kampanjer och samarbete</w:t>
      </w:r>
    </w:p>
    <w:p w14:paraId="2440DFCE" w14:textId="77777777" w:rsidR="00C73FDC" w:rsidRPr="00E9398A" w:rsidRDefault="00C73FDC" w:rsidP="00C73F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På webbplatsen Biblioteken.fi, på 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Biblioteken.fi:s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Facebook-sida och Facebook-grupp och på Twitter fortsatte vi under året att på svenska informera om 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Biblioteken.fi:s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tjänster, aktuella projekt, evenemang, fortbildningar och annat aktuellt inom biblioteksbranschen. Bibliotek och andra organisationer har också själva skickat in annonser till Fackkalendern.  I Fackkalendern publicerades under året 96 annonser. </w:t>
      </w:r>
    </w:p>
    <w:p w14:paraId="67D6A5B8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Den 31.12.2019 hade 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Biblioteken.fi:s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Facebook-sida </w:t>
      </w: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633 gillare och 618 följare </w:t>
      </w: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och Twitter-kontot hade </w:t>
      </w:r>
      <w:r w:rsidRPr="00E9398A">
        <w:rPr>
          <w:rFonts w:ascii="Times New Roman" w:hAnsi="Times New Roman" w:cs="Times New Roman"/>
          <w:sz w:val="24"/>
          <w:szCs w:val="24"/>
          <w:lang w:val="sv-SE"/>
        </w:rPr>
        <w:t>1174</w:t>
      </w:r>
      <w:r w:rsidRPr="00E9398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följare. Facebook-gruppen </w:t>
      </w:r>
      <w:proofErr w:type="gramStart"/>
      <w:r w:rsidRPr="00E9398A">
        <w:rPr>
          <w:rFonts w:ascii="Times New Roman" w:hAnsi="Times New Roman" w:cs="Times New Roman"/>
          <w:sz w:val="24"/>
          <w:szCs w:val="24"/>
          <w:lang w:val="sv-SE"/>
        </w:rPr>
        <w:t>Svenskt</w:t>
      </w:r>
      <w:proofErr w:type="gramEnd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 biblioteksarbete i Finland hade 148 medlemmar</w:t>
      </w: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. Via de sociala medierna nåddes också de andra nordiska länderna, speciellt Sverige. Cirka 18 % av Facebook-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gillarna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och 35 % av följarna på Twitter var från Sverige. Ca 5% av Facebookföljarna </w:t>
      </w:r>
      <w:proofErr w:type="gramStart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och  8</w:t>
      </w:r>
      <w:proofErr w:type="gramEnd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% av följarna på Twitter var från de övriga nordiska länderna. </w:t>
      </w:r>
    </w:p>
    <w:p w14:paraId="30A0736A" w14:textId="77777777" w:rsidR="00C73FDC" w:rsidRPr="00E9398A" w:rsidRDefault="00C73FDC" w:rsidP="00C73F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Under året samarbetade Biblioteken.fi med Konsortiet för de allmänna biblioteken kring kampanjen Hela folket läser. </w:t>
      </w:r>
      <w:r w:rsidRPr="00E9398A">
        <w:rPr>
          <w:rFonts w:ascii="Times New Roman" w:hAnsi="Times New Roman" w:cs="Times New Roman"/>
          <w:iCs/>
          <w:sz w:val="24"/>
          <w:szCs w:val="24"/>
          <w:lang w:val="sv-SE"/>
        </w:rPr>
        <w:t>Allt kampanjmaterial publicerades också på svenska</w:t>
      </w: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. Marknadsföringsmaterialet fördes in i materialbanken. </w:t>
      </w:r>
    </w:p>
    <w:p w14:paraId="16786EBF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Under året trycktes en uppdaterad version av broschyren ”Ditt 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/>
        </w:rPr>
        <w:t>meröppna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 bibliotek på nätet – öppet 24h/dygn”</w:t>
      </w:r>
    </w:p>
    <w:p w14:paraId="253D4292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En ny broschyr, I Finland är biblioteket en grundläggande avgiftsfri tjänst för alla” riktad till </w:t>
      </w:r>
      <w:proofErr w:type="gramStart"/>
      <w:r w:rsidRPr="00E9398A">
        <w:rPr>
          <w:rFonts w:ascii="Times New Roman" w:hAnsi="Times New Roman" w:cs="Times New Roman"/>
          <w:sz w:val="24"/>
          <w:szCs w:val="24"/>
          <w:lang w:val="sv-SE"/>
        </w:rPr>
        <w:t>t.ex.</w:t>
      </w:r>
      <w:proofErr w:type="gramEnd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 beslutsfattare och internationella besökare gjordes på finska, svenska och engelska.</w:t>
      </w:r>
    </w:p>
    <w:p w14:paraId="3A2FA2D2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proofErr w:type="gramStart"/>
      <w:r w:rsidRPr="00E9398A">
        <w:rPr>
          <w:rFonts w:ascii="Times New Roman" w:hAnsi="Times New Roman" w:cs="Times New Roman"/>
          <w:sz w:val="24"/>
          <w:szCs w:val="24"/>
          <w:lang w:val="sv-SE"/>
        </w:rPr>
        <w:t>Broschyren  Elis</w:t>
      </w:r>
      <w:proofErr w:type="gramEnd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 på biblioteket, som ursprungligen gjorts av 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/>
        </w:rPr>
        <w:t>Eepos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-biblioteken, redigerades för att passa alla biblioteken. Biblioteken kan beställa en tryckfärdig fil av broschyren. </w:t>
      </w:r>
    </w:p>
    <w:p w14:paraId="50862C94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Under året samarbetade planeraren för de svenskspråkiga tjänsterna vid Biblioteken.fi med de tvåspråkiga biblioteken med regionala utvecklingsuppdrag och Regionförvaltningsverket i </w:t>
      </w:r>
      <w:proofErr w:type="gramStart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Svenska</w:t>
      </w:r>
      <w:proofErr w:type="gramEnd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samarbetsgruppen för utvecklingsuppdrag. Samarbetsgruppen ordnade fortbildningar och presenterade sig själv under </w:t>
      </w:r>
      <w:proofErr w:type="gramStart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Finlands svenska</w:t>
      </w:r>
      <w:proofErr w:type="gramEnd"/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 xml:space="preserve"> biblioteksförenings biblioteksdagar. </w:t>
      </w:r>
    </w:p>
    <w:p w14:paraId="4668FEE2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Planeraren samarbetade under året också med nätverket Inkludera ännu flera och informerade om 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/>
        </w:rPr>
        <w:t>Biblioteken.fi:s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 tjänster och delade ut marknadsföringsmaterial på All-digital-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/>
        </w:rPr>
        <w:t>week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-dagen som nätverket ordnade i Ode. Planeraren deltog också i marknadsföringen av bibliotekens tjänster på </w:t>
      </w:r>
      <w:proofErr w:type="spellStart"/>
      <w:r w:rsidRPr="00E9398A">
        <w:rPr>
          <w:rFonts w:ascii="Times New Roman" w:hAnsi="Times New Roman" w:cs="Times New Roman"/>
          <w:sz w:val="24"/>
          <w:szCs w:val="24"/>
          <w:lang w:val="sv-SE"/>
        </w:rPr>
        <w:t>Educa</w:t>
      </w:r>
      <w:proofErr w:type="spellEnd"/>
      <w:r w:rsidRPr="00E9398A">
        <w:rPr>
          <w:rFonts w:ascii="Times New Roman" w:hAnsi="Times New Roman" w:cs="Times New Roman"/>
          <w:sz w:val="24"/>
          <w:szCs w:val="24"/>
          <w:lang w:val="sv-SE"/>
        </w:rPr>
        <w:t xml:space="preserve">-mässan vid Biblioteken.fi och Nationalbibliotekets gemensamma utställningsbord, samt på Finlands biblioteksförenings biblioteksdagar.  </w:t>
      </w:r>
    </w:p>
    <w:p w14:paraId="45070B21" w14:textId="77777777" w:rsidR="00C73FDC" w:rsidRPr="00E9398A" w:rsidRDefault="00C73FDC" w:rsidP="00C73FDC">
      <w:pPr>
        <w:pStyle w:val="Leipteksti"/>
        <w:tabs>
          <w:tab w:val="left" w:pos="0"/>
        </w:tabs>
        <w:spacing w:before="240" w:after="60"/>
        <w:rPr>
          <w:rFonts w:ascii="Times New Roman" w:hAnsi="Times New Roman"/>
          <w:sz w:val="24"/>
          <w:lang w:val="sv-SE"/>
        </w:rPr>
      </w:pPr>
      <w:r w:rsidRPr="00E9398A">
        <w:rPr>
          <w:rFonts w:ascii="Times New Roman" w:hAnsi="Times New Roman"/>
          <w:sz w:val="24"/>
          <w:lang w:val="sv-SE"/>
        </w:rPr>
        <w:t xml:space="preserve">Planeraren besökte i oktober lärarkonferensen Läsning gör skillnad i Vasa där hon höll tre workshoppar om </w:t>
      </w:r>
      <w:proofErr w:type="spellStart"/>
      <w:r w:rsidRPr="00E9398A">
        <w:rPr>
          <w:rFonts w:ascii="Times New Roman" w:hAnsi="Times New Roman"/>
          <w:sz w:val="24"/>
          <w:lang w:val="sv-SE"/>
        </w:rPr>
        <w:t>Biblioteken.fi:s</w:t>
      </w:r>
      <w:proofErr w:type="spellEnd"/>
      <w:r w:rsidRPr="00E9398A">
        <w:rPr>
          <w:rFonts w:ascii="Times New Roman" w:hAnsi="Times New Roman"/>
          <w:sz w:val="24"/>
          <w:lang w:val="sv-SE"/>
        </w:rPr>
        <w:t xml:space="preserve"> tjänster för lärare under rubriken: information gör skillnad.</w:t>
      </w:r>
    </w:p>
    <w:p w14:paraId="3A42C176" w14:textId="77777777" w:rsidR="00C73FDC" w:rsidRPr="00E9398A" w:rsidRDefault="00C73FDC" w:rsidP="00C73FDC">
      <w:pPr>
        <w:pStyle w:val="Leipteksti"/>
        <w:tabs>
          <w:tab w:val="left" w:pos="0"/>
        </w:tabs>
        <w:spacing w:before="240" w:after="60"/>
        <w:rPr>
          <w:rFonts w:ascii="Times New Roman" w:hAnsi="Times New Roman"/>
          <w:sz w:val="24"/>
          <w:lang w:val="sv-SE"/>
        </w:rPr>
      </w:pPr>
      <w:r w:rsidRPr="00E9398A">
        <w:rPr>
          <w:rFonts w:ascii="Times New Roman" w:hAnsi="Times New Roman"/>
          <w:sz w:val="24"/>
          <w:lang w:val="sv-SE"/>
        </w:rPr>
        <w:t xml:space="preserve">Planeraren deltog också i IFLA-konferensen i Aten och skrev om konferensen i bloggen </w:t>
      </w:r>
      <w:proofErr w:type="spellStart"/>
      <w:r w:rsidRPr="00E9398A">
        <w:rPr>
          <w:rFonts w:ascii="Times New Roman" w:hAnsi="Times New Roman"/>
          <w:sz w:val="24"/>
          <w:lang w:val="sv-SE"/>
        </w:rPr>
        <w:t>Vuorosanoja</w:t>
      </w:r>
      <w:proofErr w:type="spellEnd"/>
      <w:r w:rsidRPr="00E9398A">
        <w:rPr>
          <w:rFonts w:ascii="Times New Roman" w:hAnsi="Times New Roman"/>
          <w:sz w:val="24"/>
          <w:lang w:val="sv-SE"/>
        </w:rPr>
        <w:t xml:space="preserve">-Repliker. </w:t>
      </w:r>
    </w:p>
    <w:p w14:paraId="2E04A8DB" w14:textId="77777777" w:rsidR="00C73FDC" w:rsidRPr="00E9398A" w:rsidRDefault="00C73FDC" w:rsidP="00C73FDC">
      <w:pPr>
        <w:spacing w:line="240" w:lineRule="auto"/>
        <w:rPr>
          <w:rFonts w:ascii="Times New Roman" w:hAnsi="Times New Roman" w:cs="Times New Roman"/>
          <w:sz w:val="24"/>
          <w:szCs w:val="24"/>
          <w:lang w:val="sv-SE" w:eastAsia="fi-FI"/>
        </w:rPr>
      </w:pPr>
      <w:r w:rsidRPr="00E9398A">
        <w:rPr>
          <w:rFonts w:ascii="Times New Roman" w:hAnsi="Times New Roman" w:cs="Times New Roman"/>
          <w:sz w:val="24"/>
          <w:szCs w:val="24"/>
          <w:lang w:val="sv-SE" w:eastAsia="fi-FI"/>
        </w:rPr>
        <w:t>Anna-Maria Malm fungerade som planerare för de svenskspråkiga tjänsterna.</w:t>
      </w:r>
    </w:p>
    <w:p w14:paraId="18F13AC7" w14:textId="77777777" w:rsidR="00551DF8" w:rsidRPr="00C73FDC" w:rsidRDefault="00551DF8">
      <w:pPr>
        <w:rPr>
          <w:lang w:val="sv-SE"/>
        </w:rPr>
      </w:pPr>
    </w:p>
    <w:sectPr w:rsidR="00551DF8" w:rsidRPr="00C73F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2264C"/>
    <w:multiLevelType w:val="hybridMultilevel"/>
    <w:tmpl w:val="73BE9B22"/>
    <w:lvl w:ilvl="0" w:tplc="941A36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DC"/>
    <w:rsid w:val="00036C74"/>
    <w:rsid w:val="0022353A"/>
    <w:rsid w:val="00551DF8"/>
    <w:rsid w:val="00C73FDC"/>
    <w:rsid w:val="00ED34EF"/>
    <w:rsid w:val="00FB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987D"/>
  <w15:chartTrackingRefBased/>
  <w15:docId w15:val="{2BF4B9E8-A0CB-4693-9097-1D3F0536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73FDC"/>
  </w:style>
  <w:style w:type="paragraph" w:styleId="Otsikko1">
    <w:name w:val="heading 1"/>
    <w:basedOn w:val="Normaali"/>
    <w:next w:val="Normaali"/>
    <w:link w:val="Otsikko1Char"/>
    <w:uiPriority w:val="9"/>
    <w:qFormat/>
    <w:rsid w:val="00C73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7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73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73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73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73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73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73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73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73FDC"/>
    <w:rPr>
      <w:rFonts w:asciiTheme="majorHAnsi" w:eastAsiaTheme="majorEastAsia" w:hAnsiTheme="majorHAnsi" w:cstheme="majorBidi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C73FDC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73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73FDC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73FDC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73FD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73FD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73FD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73FD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73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7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73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73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7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73FD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73FD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73FDC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73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73FDC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73FDC"/>
    <w:rPr>
      <w:b/>
      <w:bCs/>
      <w:smallCaps/>
      <w:color w:val="2F5496" w:themeColor="accent1" w:themeShade="BF"/>
      <w:spacing w:val="5"/>
    </w:rPr>
  </w:style>
  <w:style w:type="paragraph" w:styleId="Leipteksti">
    <w:name w:val="Body Text"/>
    <w:basedOn w:val="Normaali"/>
    <w:link w:val="LeiptekstiChar"/>
    <w:rsid w:val="00C73FDC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LeiptekstiChar">
    <w:name w:val="Leipäteksti Char"/>
    <w:basedOn w:val="Kappaleenoletusfontti"/>
    <w:link w:val="Leipteksti"/>
    <w:rsid w:val="00C73FDC"/>
    <w:rPr>
      <w:rFonts w:ascii="Arial" w:eastAsia="DejaVu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659</Words>
  <Characters>5340</Characters>
  <Application>Microsoft Office Word</Application>
  <DocSecurity>0</DocSecurity>
  <Lines>44</Lines>
  <Paragraphs>11</Paragraphs>
  <ScaleCrop>false</ScaleCrop>
  <Company>Helsingin Kaupunki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 Anna-Maria</dc:creator>
  <cp:keywords/>
  <dc:description/>
  <cp:lastModifiedBy>Malm Anna-Maria</cp:lastModifiedBy>
  <cp:revision>1</cp:revision>
  <dcterms:created xsi:type="dcterms:W3CDTF">2025-06-27T07:54:00Z</dcterms:created>
  <dcterms:modified xsi:type="dcterms:W3CDTF">2025-06-27T07:57:00Z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2025-06-27T07:57:36Z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1e04eb49-ce8f-4a29-914a-eaa3e50475c8</vt:lpwstr>
  </property>
  <property fmtid="{D5CDD505-2E9C-101B-9397-08002B2CF9AE}" pid="8" name="MSIP_Label_f35e945f-875f-47b7-87fa-10b3524d17f5_ContentBits">
    <vt:lpwstr>0</vt:lpwstr>
  </property>
</Properties>
</file>