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8168B" w14:textId="77777777" w:rsidR="00BD4C4E" w:rsidRPr="00132DAE" w:rsidRDefault="00BD4C4E" w:rsidP="00BD4C4E">
      <w:pPr>
        <w:rPr>
          <w:rFonts w:ascii="Times New Roman" w:hAnsi="Times New Roman" w:cs="Times New Roman"/>
          <w:iCs/>
          <w:sz w:val="24"/>
          <w:szCs w:val="24"/>
          <w:lang w:val="sv-SE"/>
        </w:rPr>
      </w:pPr>
      <w:r w:rsidRPr="00132DAE">
        <w:rPr>
          <w:rStyle w:val="Otsikko1Char"/>
          <w:b/>
          <w:color w:val="auto"/>
          <w:lang w:val="sv-SE"/>
        </w:rPr>
        <w:t>De svenskspråkiga tjänsterna vid Biblioteken.fi</w:t>
      </w:r>
      <w:r w:rsidRPr="00132DAE">
        <w:rPr>
          <w:rStyle w:val="Otsikko1Char"/>
          <w:b/>
          <w:color w:val="auto"/>
          <w:lang w:val="sv-SE"/>
        </w:rPr>
        <w:br/>
      </w:r>
      <w:r w:rsidRPr="00132DAE">
        <w:rPr>
          <w:rFonts w:ascii="Times New Roman" w:hAnsi="Times New Roman" w:cs="Times New Roman"/>
          <w:sz w:val="24"/>
          <w:szCs w:val="24"/>
          <w:lang w:val="sv-SE" w:eastAsia="fi-FI"/>
        </w:rPr>
        <w:t>Under år 2020 fortsatte arbetet med att utveckla, redigera och marknadsföra de</w:t>
      </w:r>
      <w:r w:rsidRPr="00132DAE">
        <w:rPr>
          <w:rFonts w:ascii="Times New Roman" w:hAnsi="Times New Roman" w:cs="Times New Roman"/>
          <w:sz w:val="24"/>
          <w:szCs w:val="24"/>
          <w:lang w:val="sv-SE"/>
        </w:rPr>
        <w:t xml:space="preserve"> svenskspråkiga tjänsterna vid Biblioteken.fi.</w:t>
      </w:r>
      <w:r w:rsidRPr="00132DAE">
        <w:rPr>
          <w:rFonts w:ascii="Times New Roman" w:hAnsi="Times New Roman" w:cs="Times New Roman"/>
          <w:iCs/>
          <w:sz w:val="24"/>
          <w:szCs w:val="24"/>
          <w:lang w:val="sv-SE"/>
        </w:rPr>
        <w:t xml:space="preserve"> Under året publicerades svenskspråkiga tillgänglighetsutlåtanden för webbplatsen Biblioteken.fi och för flera av </w:t>
      </w:r>
      <w:proofErr w:type="spellStart"/>
      <w:r w:rsidRPr="00132DAE">
        <w:rPr>
          <w:rFonts w:ascii="Times New Roman" w:hAnsi="Times New Roman" w:cs="Times New Roman"/>
          <w:iCs/>
          <w:sz w:val="24"/>
          <w:szCs w:val="24"/>
          <w:lang w:val="sv-SE"/>
        </w:rPr>
        <w:t>Biblioteken.fi:s</w:t>
      </w:r>
      <w:proofErr w:type="spellEnd"/>
      <w:r w:rsidRPr="00132DAE">
        <w:rPr>
          <w:rFonts w:ascii="Times New Roman" w:hAnsi="Times New Roman" w:cs="Times New Roman"/>
          <w:iCs/>
          <w:sz w:val="24"/>
          <w:szCs w:val="24"/>
          <w:lang w:val="sv-SE"/>
        </w:rPr>
        <w:t xml:space="preserve"> tjänster. Användningen av de svenskspråkiga tjänsterna ökade avsevärt under året. I statistikverktyget Google </w:t>
      </w:r>
      <w:proofErr w:type="spellStart"/>
      <w:r w:rsidRPr="00132DAE">
        <w:rPr>
          <w:rFonts w:ascii="Times New Roman" w:hAnsi="Times New Roman" w:cs="Times New Roman"/>
          <w:iCs/>
          <w:sz w:val="24"/>
          <w:szCs w:val="24"/>
          <w:lang w:val="sv-SE"/>
        </w:rPr>
        <w:t>Analytics</w:t>
      </w:r>
      <w:proofErr w:type="spellEnd"/>
      <w:r w:rsidRPr="00132DAE">
        <w:rPr>
          <w:rFonts w:ascii="Times New Roman" w:hAnsi="Times New Roman" w:cs="Times New Roman"/>
          <w:iCs/>
          <w:sz w:val="24"/>
          <w:szCs w:val="24"/>
          <w:lang w:val="sv-SE"/>
        </w:rPr>
        <w:t xml:space="preserve"> gjordes nya vyer för de flesta svenskspråkiga tjänsterna, för att det i fortsättningen ska vara lättare att få ut separat statistik för de svenskspråkiga gränssnitten. </w:t>
      </w:r>
    </w:p>
    <w:p w14:paraId="3295A392" w14:textId="77777777" w:rsidR="00BD4C4E" w:rsidRPr="00132DAE" w:rsidRDefault="00BD4C4E" w:rsidP="00BD4C4E">
      <w:pPr>
        <w:pStyle w:val="Otsikko2"/>
        <w:rPr>
          <w:lang w:val="sv-SE"/>
        </w:rPr>
      </w:pPr>
      <w:r w:rsidRPr="00132DAE">
        <w:rPr>
          <w:lang w:val="sv-SE"/>
        </w:rPr>
        <w:t>Webbplatsen Biblioteken.fi</w:t>
      </w:r>
    </w:p>
    <w:p w14:paraId="31B0E00C"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iCs/>
          <w:sz w:val="24"/>
          <w:szCs w:val="24"/>
          <w:lang w:val="sv-SE"/>
        </w:rPr>
        <w:t xml:space="preserve">I januari 2020 flyttades webbplatsen Biblioteken.fi över till samma </w:t>
      </w:r>
      <w:proofErr w:type="spellStart"/>
      <w:r w:rsidRPr="00132DAE">
        <w:rPr>
          <w:rFonts w:ascii="Times New Roman" w:hAnsi="Times New Roman" w:cs="Times New Roman"/>
          <w:iCs/>
          <w:sz w:val="24"/>
          <w:szCs w:val="24"/>
          <w:lang w:val="sv-SE"/>
        </w:rPr>
        <w:t>Drupal</w:t>
      </w:r>
      <w:proofErr w:type="spellEnd"/>
      <w:r w:rsidRPr="00132DAE">
        <w:rPr>
          <w:rFonts w:ascii="Times New Roman" w:hAnsi="Times New Roman" w:cs="Times New Roman"/>
          <w:iCs/>
          <w:sz w:val="24"/>
          <w:szCs w:val="24"/>
          <w:lang w:val="sv-SE"/>
        </w:rPr>
        <w:t xml:space="preserve">-plattform som den finskspråkiga webbplatsen Kirjastot.fi sedan tidigare fanns på. Samtidigt förnyades ingångssidan och nytt svenskspråkigt innehåll publicerades (materialbanken, evenemangs- och idébanken, fortbildningskalendern, och en sida om digital handledning). I maj publicerade Seinäjoki specialuppdrag sina </w:t>
      </w:r>
      <w:proofErr w:type="spellStart"/>
      <w:r w:rsidRPr="00132DAE">
        <w:rPr>
          <w:rFonts w:ascii="Times New Roman" w:hAnsi="Times New Roman" w:cs="Times New Roman"/>
          <w:iCs/>
          <w:sz w:val="24"/>
          <w:szCs w:val="24"/>
          <w:lang w:val="sv-SE"/>
        </w:rPr>
        <w:t>Lubu</w:t>
      </w:r>
      <w:proofErr w:type="spellEnd"/>
      <w:r w:rsidRPr="00132DAE">
        <w:rPr>
          <w:rFonts w:ascii="Times New Roman" w:hAnsi="Times New Roman" w:cs="Times New Roman"/>
          <w:iCs/>
          <w:sz w:val="24"/>
          <w:szCs w:val="24"/>
          <w:lang w:val="sv-SE"/>
        </w:rPr>
        <w:t xml:space="preserve">-sidor under Biblioteken.fi. Också under Flerspråkiga bibliotekets sidor publicerades under året nytt innehåll. En ny sida gjordes om bibliotekens musiktjänster. En del av de gamla sidorna gicks igenom och söndriga länkar reparerades. </w:t>
      </w:r>
    </w:p>
    <w:p w14:paraId="698FF530"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En stor ökning av antalet besökare på webbplatsen Biblioteken.fi skedde under året. Ökningen kan ha berott på det ökade behovet av tjänster på nätet under Corona-året, men besökarantalet började öka redan innan Coronapandemin, så överflyttningen av Biblioteken.fi och det nya svenskspråkiga innehållet kan också ha inverkat.  </w:t>
      </w:r>
    </w:p>
    <w:p w14:paraId="52BE218E"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Under året påbörjades planeringen av den konceptförnyelse som kommer att genomföras år 2021. Som en del av planeringsprocessen genomfördes under hösten en omfattande användarenkät om webbplatsen Biblioten.fi och de svenskspråkiga tjänsterna. </w:t>
      </w:r>
    </w:p>
    <w:p w14:paraId="631A2CBC" w14:textId="77777777" w:rsidR="00BD4C4E" w:rsidRPr="00132DAE" w:rsidRDefault="00BD4C4E" w:rsidP="00BD4C4E">
      <w:pPr>
        <w:pStyle w:val="Otsikko2"/>
        <w:rPr>
          <w:lang w:val="sv-SE"/>
        </w:rPr>
      </w:pPr>
      <w:r w:rsidRPr="00132DAE">
        <w:rPr>
          <w:lang w:val="sv-SE"/>
        </w:rPr>
        <w:t>Fråga bibliotekarien</w:t>
      </w:r>
    </w:p>
    <w:p w14:paraId="7E331491"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År 2020 ökade antalet besvarade svenskspråkiga frågor med 39%. </w:t>
      </w:r>
      <w:r w:rsidRPr="00132DAE">
        <w:rPr>
          <w:rFonts w:ascii="Times New Roman" w:hAnsi="Times New Roman" w:cs="Times New Roman"/>
          <w:sz w:val="24"/>
          <w:szCs w:val="24"/>
          <w:lang w:val="sv-SE"/>
        </w:rPr>
        <w:t>En ny samling med frågor om skönlitteratur publicerades i tjänsten. Antalet sessioner på</w:t>
      </w:r>
      <w:r w:rsidRPr="00132DAE">
        <w:rPr>
          <w:rFonts w:ascii="Times New Roman" w:hAnsi="Times New Roman" w:cs="Times New Roman"/>
          <w:iCs/>
          <w:sz w:val="24"/>
          <w:szCs w:val="24"/>
          <w:lang w:val="sv-SE"/>
        </w:rPr>
        <w:t xml:space="preserve"> Fråga bibliotekarien-tjänstens svenskspråkiga gränssnitt ökade med över 95% i jämförelse med 2019.</w:t>
      </w:r>
    </w:p>
    <w:p w14:paraId="08A8EA94"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I de e-postsvar som skickades till frågeställarna lade vi till en länk till frågesidan och information om att man kan dela och betygsätta svaret i den offentliga tjänsten. Tyvärr var det inte ännu möjligt att länka direkt till svaret på frågeställarens fråga. </w:t>
      </w:r>
    </w:p>
    <w:p w14:paraId="533BD275" w14:textId="77777777" w:rsidR="00BD4C4E" w:rsidRPr="00132DAE" w:rsidRDefault="00BD4C4E" w:rsidP="00BD4C4E">
      <w:pPr>
        <w:rPr>
          <w:rFonts w:ascii="Times New Roman" w:hAnsi="Times New Roman" w:cs="Times New Roman"/>
          <w:sz w:val="24"/>
          <w:szCs w:val="24"/>
          <w:shd w:val="clear" w:color="auto" w:fill="FFFFFF"/>
          <w:lang w:val="sv-SE"/>
        </w:rPr>
      </w:pPr>
      <w:r w:rsidRPr="00132DAE">
        <w:rPr>
          <w:rFonts w:ascii="Times New Roman" w:hAnsi="Times New Roman" w:cs="Times New Roman"/>
          <w:sz w:val="24"/>
          <w:szCs w:val="24"/>
          <w:shd w:val="clear" w:color="auto" w:fill="FFFFFF"/>
          <w:lang w:val="sv-SE"/>
        </w:rPr>
        <w:t xml:space="preserve">En ny svarargrupp som svarar på frågor om barnlitteratur och barnbiblioteksarbete samt på frågor ställda av barn bildades. I gruppen finns också många svenskspråkiga svarare. </w:t>
      </w:r>
    </w:p>
    <w:p w14:paraId="3905B02A" w14:textId="77777777" w:rsidR="00BD4C4E" w:rsidRPr="00132DAE" w:rsidRDefault="00BD4C4E" w:rsidP="00BD4C4E">
      <w:pPr>
        <w:rPr>
          <w:rFonts w:ascii="Times New Roman" w:hAnsi="Times New Roman" w:cs="Times New Roman"/>
          <w:sz w:val="24"/>
          <w:szCs w:val="24"/>
          <w:shd w:val="clear" w:color="auto" w:fill="FFFFFF"/>
          <w:lang w:val="sv-SE"/>
        </w:rPr>
      </w:pPr>
      <w:r w:rsidRPr="00132DAE">
        <w:rPr>
          <w:rFonts w:ascii="Times New Roman" w:hAnsi="Times New Roman" w:cs="Times New Roman"/>
          <w:sz w:val="24"/>
          <w:szCs w:val="24"/>
          <w:shd w:val="clear" w:color="auto" w:fill="FFFFFF"/>
          <w:lang w:val="sv-SE"/>
        </w:rPr>
        <w:t xml:space="preserve">Till stöd för svararna publicerades under året ett informationssökningspaket och ett paket för nya svarare. </w:t>
      </w:r>
    </w:p>
    <w:p w14:paraId="2A44170C" w14:textId="77777777" w:rsidR="00BD4C4E" w:rsidRPr="00132DAE" w:rsidRDefault="00BD4C4E" w:rsidP="00BD4C4E">
      <w:pPr>
        <w:pStyle w:val="Otsikko2"/>
        <w:rPr>
          <w:lang w:val="sv-SE"/>
        </w:rPr>
      </w:pPr>
      <w:r w:rsidRPr="00132DAE">
        <w:rPr>
          <w:lang w:val="sv-SE"/>
        </w:rPr>
        <w:t>Bibliotekskanalen</w:t>
      </w:r>
    </w:p>
    <w:p w14:paraId="1134EE65"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Under år 2020 producerade Bibliotekskanalen sammanlagt 12 svenskspråkiga videor. Bibliotekskanalen publicerade dessutom tio videor som producerats av Hangö stadsbibliotek med Agneta Möller-Salmela i huvudrollen. Tre I </w:t>
      </w:r>
      <w:proofErr w:type="gramStart"/>
      <w:r w:rsidRPr="00132DAE">
        <w:rPr>
          <w:rFonts w:ascii="Times New Roman" w:hAnsi="Times New Roman" w:cs="Times New Roman"/>
          <w:sz w:val="24"/>
          <w:szCs w:val="24"/>
          <w:lang w:val="sv-SE"/>
        </w:rPr>
        <w:t>fokus artiklar</w:t>
      </w:r>
      <w:proofErr w:type="gramEnd"/>
      <w:r w:rsidRPr="00132DAE">
        <w:rPr>
          <w:rFonts w:ascii="Times New Roman" w:hAnsi="Times New Roman" w:cs="Times New Roman"/>
          <w:sz w:val="24"/>
          <w:szCs w:val="24"/>
          <w:lang w:val="sv-SE"/>
        </w:rPr>
        <w:t xml:space="preserve"> publicerades under året, bland annat en artikel om textning av videor och </w:t>
      </w:r>
      <w:proofErr w:type="spellStart"/>
      <w:r w:rsidRPr="00132DAE">
        <w:rPr>
          <w:rFonts w:ascii="Times New Roman" w:hAnsi="Times New Roman" w:cs="Times New Roman"/>
          <w:sz w:val="24"/>
          <w:szCs w:val="24"/>
          <w:lang w:val="sv-SE"/>
        </w:rPr>
        <w:t>poddsändningar</w:t>
      </w:r>
      <w:proofErr w:type="spellEnd"/>
      <w:r w:rsidRPr="00132DAE">
        <w:rPr>
          <w:rFonts w:ascii="Times New Roman" w:hAnsi="Times New Roman" w:cs="Times New Roman"/>
          <w:sz w:val="24"/>
          <w:szCs w:val="24"/>
          <w:lang w:val="sv-SE"/>
        </w:rPr>
        <w:t xml:space="preserve">. </w:t>
      </w:r>
    </w:p>
    <w:p w14:paraId="36AA53A9"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lastRenderedPageBreak/>
        <w:t xml:space="preserve">Dessutom samarbetade Bibliotekskanalen under året med </w:t>
      </w:r>
      <w:r w:rsidRPr="00132DAE">
        <w:rPr>
          <w:rFonts w:ascii="Times New Roman" w:hAnsi="Times New Roman" w:cs="Times New Roman"/>
          <w:sz w:val="24"/>
          <w:szCs w:val="24"/>
          <w:shd w:val="clear" w:color="auto" w:fill="FFFFFF"/>
          <w:lang w:val="sv-SE"/>
        </w:rPr>
        <w:t xml:space="preserve">Seinäjoki stadsbiblioteks riksomfattande specialuppdrag att stöda barn och ungas läsande och läskunnighet genom att publicera specialuppdragets </w:t>
      </w:r>
      <w:proofErr w:type="spellStart"/>
      <w:r w:rsidRPr="00132DAE">
        <w:rPr>
          <w:rFonts w:ascii="Times New Roman" w:hAnsi="Times New Roman" w:cs="Times New Roman"/>
          <w:sz w:val="24"/>
          <w:szCs w:val="24"/>
          <w:shd w:val="clear" w:color="auto" w:fill="FFFFFF"/>
          <w:lang w:val="sv-SE"/>
        </w:rPr>
        <w:t>Lukupuhetta</w:t>
      </w:r>
      <w:proofErr w:type="spellEnd"/>
      <w:r w:rsidRPr="00132DAE">
        <w:rPr>
          <w:rFonts w:ascii="Times New Roman" w:hAnsi="Times New Roman" w:cs="Times New Roman"/>
          <w:sz w:val="24"/>
          <w:szCs w:val="24"/>
          <w:shd w:val="clear" w:color="auto" w:fill="FFFFFF"/>
          <w:lang w:val="sv-SE"/>
        </w:rPr>
        <w:t xml:space="preserve">- och </w:t>
      </w:r>
      <w:proofErr w:type="spellStart"/>
      <w:r w:rsidRPr="00132DAE">
        <w:rPr>
          <w:rFonts w:ascii="Times New Roman" w:hAnsi="Times New Roman" w:cs="Times New Roman"/>
          <w:sz w:val="24"/>
          <w:szCs w:val="24"/>
          <w:shd w:val="clear" w:color="auto" w:fill="FFFFFF"/>
          <w:lang w:val="sv-SE"/>
        </w:rPr>
        <w:t>Läsprat-poddsändningar</w:t>
      </w:r>
      <w:proofErr w:type="spellEnd"/>
      <w:r w:rsidRPr="00132DAE">
        <w:rPr>
          <w:rFonts w:ascii="Times New Roman" w:hAnsi="Times New Roman" w:cs="Times New Roman"/>
          <w:sz w:val="24"/>
          <w:szCs w:val="24"/>
          <w:shd w:val="clear" w:color="auto" w:fill="FFFFFF"/>
          <w:lang w:val="sv-SE"/>
        </w:rPr>
        <w:t xml:space="preserve"> på </w:t>
      </w:r>
      <w:proofErr w:type="spellStart"/>
      <w:r w:rsidRPr="00132DAE">
        <w:rPr>
          <w:rFonts w:ascii="Times New Roman" w:hAnsi="Times New Roman" w:cs="Times New Roman"/>
          <w:sz w:val="24"/>
          <w:szCs w:val="24"/>
          <w:shd w:val="clear" w:color="auto" w:fill="FFFFFF"/>
          <w:lang w:val="sv-SE"/>
        </w:rPr>
        <w:t>Bibliotekekskanalens</w:t>
      </w:r>
      <w:proofErr w:type="spellEnd"/>
      <w:r w:rsidRPr="00132DAE">
        <w:rPr>
          <w:rFonts w:ascii="Times New Roman" w:hAnsi="Times New Roman" w:cs="Times New Roman"/>
          <w:sz w:val="24"/>
          <w:szCs w:val="24"/>
          <w:shd w:val="clear" w:color="auto" w:fill="FFFFFF"/>
          <w:lang w:val="sv-SE"/>
        </w:rPr>
        <w:t xml:space="preserve"> </w:t>
      </w:r>
      <w:proofErr w:type="spellStart"/>
      <w:r w:rsidRPr="00132DAE">
        <w:rPr>
          <w:rFonts w:ascii="Times New Roman" w:hAnsi="Times New Roman" w:cs="Times New Roman"/>
          <w:sz w:val="24"/>
          <w:szCs w:val="24"/>
          <w:shd w:val="clear" w:color="auto" w:fill="FFFFFF"/>
          <w:lang w:val="sv-SE"/>
        </w:rPr>
        <w:t>SoundCloud</w:t>
      </w:r>
      <w:proofErr w:type="spellEnd"/>
      <w:r w:rsidRPr="00132DAE">
        <w:rPr>
          <w:rFonts w:ascii="Times New Roman" w:hAnsi="Times New Roman" w:cs="Times New Roman"/>
          <w:sz w:val="24"/>
          <w:szCs w:val="24"/>
          <w:shd w:val="clear" w:color="auto" w:fill="FFFFFF"/>
          <w:lang w:val="sv-SE"/>
        </w:rPr>
        <w:t xml:space="preserve">-konto. Under året publicerades 19 svenskspråkiga </w:t>
      </w:r>
      <w:proofErr w:type="spellStart"/>
      <w:r w:rsidRPr="00132DAE">
        <w:rPr>
          <w:rFonts w:ascii="Times New Roman" w:hAnsi="Times New Roman" w:cs="Times New Roman"/>
          <w:sz w:val="24"/>
          <w:szCs w:val="24"/>
          <w:shd w:val="clear" w:color="auto" w:fill="FFFFFF"/>
          <w:lang w:val="sv-SE"/>
        </w:rPr>
        <w:t>Läsprat-poddsändningar</w:t>
      </w:r>
      <w:proofErr w:type="spellEnd"/>
      <w:r w:rsidRPr="00132DAE">
        <w:rPr>
          <w:rFonts w:ascii="Times New Roman" w:hAnsi="Times New Roman" w:cs="Times New Roman"/>
          <w:sz w:val="24"/>
          <w:szCs w:val="24"/>
          <w:shd w:val="clear" w:color="auto" w:fill="FFFFFF"/>
          <w:lang w:val="sv-SE"/>
        </w:rPr>
        <w:t xml:space="preserve">. </w:t>
      </w:r>
    </w:p>
    <w:p w14:paraId="3F58525C" w14:textId="77777777" w:rsidR="00BD4C4E" w:rsidRPr="00132DAE" w:rsidRDefault="00BD4C4E" w:rsidP="00BD4C4E">
      <w:pPr>
        <w:rPr>
          <w:rFonts w:ascii="Times New Roman" w:eastAsia="Times New Roman" w:hAnsi="Times New Roman" w:cs="Times New Roman"/>
          <w:sz w:val="24"/>
          <w:szCs w:val="24"/>
          <w:lang w:val="sv-SE" w:eastAsia="fi-FI"/>
        </w:rPr>
      </w:pPr>
      <w:r w:rsidRPr="00132DAE">
        <w:rPr>
          <w:rFonts w:ascii="Times New Roman" w:hAnsi="Times New Roman" w:cs="Times New Roman"/>
          <w:sz w:val="24"/>
          <w:szCs w:val="24"/>
          <w:lang w:val="sv-SE"/>
        </w:rPr>
        <w:t xml:space="preserve">Coronapandemin påverkade Bibliotekskanalens programproduktion, </w:t>
      </w:r>
      <w:proofErr w:type="gramStart"/>
      <w:r w:rsidRPr="00132DAE">
        <w:rPr>
          <w:rFonts w:ascii="Times New Roman" w:hAnsi="Times New Roman" w:cs="Times New Roman"/>
          <w:sz w:val="24"/>
          <w:szCs w:val="24"/>
          <w:lang w:val="sv-SE"/>
        </w:rPr>
        <w:t>t.ex.</w:t>
      </w:r>
      <w:proofErr w:type="gramEnd"/>
      <w:r w:rsidRPr="00132DAE">
        <w:rPr>
          <w:rFonts w:ascii="Times New Roman" w:hAnsi="Times New Roman" w:cs="Times New Roman"/>
          <w:sz w:val="24"/>
          <w:szCs w:val="24"/>
          <w:lang w:val="sv-SE"/>
        </w:rPr>
        <w:t xml:space="preserve"> den planerade serien ”10 frågor om bibliotek” kunde inte produceras. Bibliotekskanalens arbete under året fokuserade på att direktsända fortbildningar. På den svenska sidan publicerades de svenskspråkiga presentationerna </w:t>
      </w:r>
      <w:proofErr w:type="gramStart"/>
      <w:r w:rsidRPr="00132DAE">
        <w:rPr>
          <w:rFonts w:ascii="Times New Roman" w:hAnsi="Times New Roman" w:cs="Times New Roman"/>
          <w:sz w:val="24"/>
          <w:szCs w:val="24"/>
          <w:lang w:val="sv-SE"/>
        </w:rPr>
        <w:t xml:space="preserve">på  </w:t>
      </w:r>
      <w:proofErr w:type="spellStart"/>
      <w:r w:rsidRPr="00132DAE">
        <w:rPr>
          <w:rFonts w:ascii="Times New Roman" w:hAnsi="Times New Roman" w:cs="Times New Roman"/>
          <w:sz w:val="24"/>
          <w:szCs w:val="24"/>
          <w:shd w:val="clear" w:color="auto" w:fill="FFFFFF"/>
          <w:lang w:val="sv-SE"/>
        </w:rPr>
        <w:t>webbinariet</w:t>
      </w:r>
      <w:proofErr w:type="spellEnd"/>
      <w:proofErr w:type="gramEnd"/>
      <w:r w:rsidRPr="00132DAE">
        <w:rPr>
          <w:rFonts w:ascii="Times New Roman" w:hAnsi="Times New Roman" w:cs="Times New Roman"/>
          <w:sz w:val="24"/>
          <w:szCs w:val="24"/>
          <w:shd w:val="clear" w:color="auto" w:fill="FFFFFF"/>
          <w:lang w:val="sv-SE"/>
        </w:rPr>
        <w:t xml:space="preserve"> “</w:t>
      </w:r>
      <w:proofErr w:type="spellStart"/>
      <w:r w:rsidRPr="00132DAE">
        <w:rPr>
          <w:rFonts w:ascii="Times New Roman" w:hAnsi="Times New Roman" w:cs="Times New Roman"/>
          <w:sz w:val="24"/>
          <w:szCs w:val="24"/>
          <w:shd w:val="clear" w:color="auto" w:fill="FFFFFF"/>
          <w:lang w:val="sv-SE"/>
        </w:rPr>
        <w:t>Lukulystit</w:t>
      </w:r>
      <w:proofErr w:type="spellEnd"/>
      <w:r w:rsidRPr="00132DAE">
        <w:rPr>
          <w:rFonts w:ascii="Times New Roman" w:hAnsi="Times New Roman" w:cs="Times New Roman"/>
          <w:sz w:val="24"/>
          <w:szCs w:val="24"/>
          <w:shd w:val="clear" w:color="auto" w:fill="FFFFFF"/>
          <w:lang w:val="sv-SE"/>
        </w:rPr>
        <w:t xml:space="preserve"> – </w:t>
      </w:r>
      <w:proofErr w:type="spellStart"/>
      <w:r w:rsidRPr="00132DAE">
        <w:rPr>
          <w:rFonts w:ascii="Times New Roman" w:hAnsi="Times New Roman" w:cs="Times New Roman"/>
          <w:sz w:val="24"/>
          <w:szCs w:val="24"/>
          <w:shd w:val="clear" w:color="auto" w:fill="FFFFFF"/>
          <w:lang w:val="sv-SE"/>
        </w:rPr>
        <w:t>Läsfest</w:t>
      </w:r>
      <w:proofErr w:type="spellEnd"/>
      <w:r w:rsidRPr="00132DAE">
        <w:rPr>
          <w:rFonts w:ascii="Times New Roman" w:hAnsi="Times New Roman" w:cs="Times New Roman"/>
          <w:sz w:val="24"/>
          <w:szCs w:val="24"/>
          <w:shd w:val="clear" w:color="auto" w:fill="FFFFFF"/>
          <w:lang w:val="sv-SE"/>
        </w:rPr>
        <w:t xml:space="preserve">” som arrangerades av Seinäjoki stadsbibliotek. Fr.o.m. </w:t>
      </w:r>
      <w:r w:rsidRPr="00132DAE">
        <w:rPr>
          <w:rFonts w:ascii="Times New Roman" w:eastAsia="Times New Roman" w:hAnsi="Times New Roman" w:cs="Times New Roman"/>
          <w:sz w:val="24"/>
          <w:szCs w:val="24"/>
          <w:lang w:val="sv-SE" w:eastAsia="fi-FI"/>
        </w:rPr>
        <w:t xml:space="preserve">23.9.2020 textas alla videor på Bibliotekskanalen. </w:t>
      </w:r>
    </w:p>
    <w:p w14:paraId="3A5C76B4" w14:textId="77777777" w:rsidR="00BD4C4E" w:rsidRPr="00132DAE" w:rsidRDefault="00BD4C4E" w:rsidP="00BD4C4E">
      <w:pPr>
        <w:pStyle w:val="Otsikko2"/>
        <w:rPr>
          <w:lang w:val="sv-SE"/>
        </w:rPr>
      </w:pPr>
      <w:proofErr w:type="spellStart"/>
      <w:r w:rsidRPr="00132DAE">
        <w:rPr>
          <w:lang w:val="sv-SE"/>
        </w:rPr>
        <w:t>Länkbiblioteket</w:t>
      </w:r>
      <w:proofErr w:type="spellEnd"/>
    </w:p>
    <w:p w14:paraId="0842A4B8"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Under året fortsatte arbetet med att lägga till nya svenskspråkiga länkar, och gå igenom och uppdatera gamla länkar. </w:t>
      </w:r>
    </w:p>
    <w:p w14:paraId="7FB5EBB3"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bCs/>
          <w:sz w:val="24"/>
          <w:szCs w:val="24"/>
          <w:lang w:val="sv-SE"/>
        </w:rPr>
        <w:t xml:space="preserve">Av de länksamlingar som gjordes under året var </w:t>
      </w:r>
      <w:r w:rsidRPr="00132DAE">
        <w:rPr>
          <w:rFonts w:ascii="Times New Roman" w:hAnsi="Times New Roman" w:cs="Times New Roman"/>
          <w:sz w:val="24"/>
          <w:szCs w:val="24"/>
          <w:lang w:val="sv-SE"/>
        </w:rPr>
        <w:t xml:space="preserve">länksamlingen Corona Covid-19, med länkar till information om Coronapandemin, den populäraste med 1184 visningar. Länksamlingarna om annat som var aktuellt under Coronaåret såsom information om att umgås och hålla möten på distans (640 visningar) och sysselsättning för barn på nätet gjordes också. I och med förnyelsen av </w:t>
      </w:r>
      <w:proofErr w:type="spellStart"/>
      <w:r w:rsidRPr="00132DAE">
        <w:rPr>
          <w:rFonts w:ascii="Times New Roman" w:hAnsi="Times New Roman" w:cs="Times New Roman"/>
          <w:sz w:val="24"/>
          <w:szCs w:val="24"/>
          <w:lang w:val="sv-SE"/>
        </w:rPr>
        <w:t>Biblioteken.fi:s</w:t>
      </w:r>
      <w:proofErr w:type="spellEnd"/>
      <w:r w:rsidRPr="00132DAE">
        <w:rPr>
          <w:rFonts w:ascii="Times New Roman" w:hAnsi="Times New Roman" w:cs="Times New Roman"/>
          <w:sz w:val="24"/>
          <w:szCs w:val="24"/>
          <w:lang w:val="sv-SE"/>
        </w:rPr>
        <w:t xml:space="preserve"> ingångssida fick länksamlingarna mer synlighet också på den. </w:t>
      </w:r>
    </w:p>
    <w:p w14:paraId="01202F76" w14:textId="77777777" w:rsidR="00BD4C4E" w:rsidRPr="00132DAE" w:rsidRDefault="00BD4C4E" w:rsidP="00BD4C4E">
      <w:pPr>
        <w:rPr>
          <w:rFonts w:ascii="Times New Roman" w:hAnsi="Times New Roman" w:cs="Times New Roman"/>
          <w:bCs/>
          <w:sz w:val="24"/>
          <w:szCs w:val="24"/>
          <w:lang w:val="sv-SE"/>
        </w:rPr>
      </w:pPr>
      <w:r w:rsidRPr="00132DAE">
        <w:rPr>
          <w:rFonts w:ascii="Times New Roman" w:hAnsi="Times New Roman" w:cs="Times New Roman"/>
          <w:sz w:val="24"/>
          <w:szCs w:val="24"/>
          <w:lang w:val="sv-SE"/>
        </w:rPr>
        <w:t xml:space="preserve">Till hjälp för skolorna distansarbete gjordes en separat del i </w:t>
      </w:r>
      <w:proofErr w:type="spellStart"/>
      <w:r w:rsidRPr="00132DAE">
        <w:rPr>
          <w:rFonts w:ascii="Times New Roman" w:hAnsi="Times New Roman" w:cs="Times New Roman"/>
          <w:sz w:val="24"/>
          <w:szCs w:val="24"/>
          <w:lang w:val="sv-SE"/>
        </w:rPr>
        <w:t>Länkbibliotek</w:t>
      </w:r>
      <w:proofErr w:type="spellEnd"/>
      <w:r w:rsidRPr="00132DAE">
        <w:rPr>
          <w:rFonts w:ascii="Times New Roman" w:hAnsi="Times New Roman" w:cs="Times New Roman"/>
          <w:sz w:val="24"/>
          <w:szCs w:val="24"/>
          <w:lang w:val="sv-SE"/>
        </w:rPr>
        <w:t xml:space="preserve"> med läromaterial. </w:t>
      </w:r>
    </w:p>
    <w:p w14:paraId="4AC9780A" w14:textId="77777777" w:rsidR="00BD4C4E" w:rsidRPr="00132DAE" w:rsidRDefault="00BD4C4E" w:rsidP="00BD4C4E">
      <w:pPr>
        <w:pStyle w:val="Otsikko2"/>
        <w:rPr>
          <w:lang w:val="sv-SE"/>
        </w:rPr>
      </w:pPr>
      <w:proofErr w:type="spellStart"/>
      <w:r w:rsidRPr="00132DAE">
        <w:rPr>
          <w:lang w:val="sv-SE"/>
        </w:rPr>
        <w:t>eBiblioteket</w:t>
      </w:r>
      <w:proofErr w:type="spellEnd"/>
    </w:p>
    <w:p w14:paraId="2E0EFDFD"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I maj publicerades en ny betaversion av </w:t>
      </w:r>
      <w:proofErr w:type="spellStart"/>
      <w:r w:rsidRPr="00132DAE">
        <w:rPr>
          <w:rFonts w:ascii="Times New Roman" w:hAnsi="Times New Roman" w:cs="Times New Roman"/>
          <w:iCs/>
          <w:sz w:val="24"/>
          <w:szCs w:val="24"/>
          <w:lang w:val="sv-SE"/>
        </w:rPr>
        <w:t>eBiblioteket</w:t>
      </w:r>
      <w:proofErr w:type="spellEnd"/>
      <w:r w:rsidRPr="00132DAE">
        <w:rPr>
          <w:rFonts w:ascii="Times New Roman" w:hAnsi="Times New Roman" w:cs="Times New Roman"/>
          <w:iCs/>
          <w:sz w:val="24"/>
          <w:szCs w:val="24"/>
          <w:lang w:val="sv-SE"/>
        </w:rPr>
        <w:t xml:space="preserve">, som fungerade parallellt med den gamla versionen fram till september då den gamla versionen ersattes av det nya </w:t>
      </w:r>
      <w:proofErr w:type="spellStart"/>
      <w:r w:rsidRPr="00132DAE">
        <w:rPr>
          <w:rFonts w:ascii="Times New Roman" w:hAnsi="Times New Roman" w:cs="Times New Roman"/>
          <w:iCs/>
          <w:sz w:val="24"/>
          <w:szCs w:val="24"/>
          <w:lang w:val="sv-SE"/>
        </w:rPr>
        <w:t>eBiblioteket</w:t>
      </w:r>
      <w:proofErr w:type="spellEnd"/>
      <w:r w:rsidRPr="00132DAE">
        <w:rPr>
          <w:rFonts w:ascii="Times New Roman" w:hAnsi="Times New Roman" w:cs="Times New Roman"/>
          <w:iCs/>
          <w:sz w:val="24"/>
          <w:szCs w:val="24"/>
          <w:lang w:val="sv-SE"/>
        </w:rPr>
        <w:t xml:space="preserve">, </w:t>
      </w:r>
    </w:p>
    <w:p w14:paraId="10329680" w14:textId="77777777" w:rsidR="00BD4C4E" w:rsidRPr="00132DAE" w:rsidRDefault="00BD4C4E" w:rsidP="00BD4C4E">
      <w:pPr>
        <w:rPr>
          <w:rFonts w:ascii="Times New Roman" w:hAnsi="Times New Roman" w:cs="Times New Roman"/>
          <w:sz w:val="24"/>
          <w:szCs w:val="24"/>
          <w:shd w:val="clear" w:color="auto" w:fill="FFFFFF"/>
          <w:lang w:val="sv-SE"/>
        </w:rPr>
      </w:pPr>
      <w:r w:rsidRPr="00132DAE">
        <w:rPr>
          <w:rFonts w:ascii="Times New Roman" w:hAnsi="Times New Roman" w:cs="Times New Roman"/>
          <w:sz w:val="24"/>
          <w:szCs w:val="24"/>
          <w:shd w:val="clear" w:color="auto" w:fill="FFFFFF"/>
          <w:lang w:val="sv-SE"/>
        </w:rPr>
        <w:t xml:space="preserve">Tjänsten har förnyats med en ny layout, nytt användargränssnitt och nya funktioner. Den största förändringen förutom layouten, är att e-böckerna och e-ljudböckerna som skaffats via tjänsten </w:t>
      </w:r>
      <w:proofErr w:type="spellStart"/>
      <w:r w:rsidRPr="00132DAE">
        <w:rPr>
          <w:rFonts w:ascii="Times New Roman" w:hAnsi="Times New Roman" w:cs="Times New Roman"/>
          <w:sz w:val="24"/>
          <w:szCs w:val="24"/>
          <w:shd w:val="clear" w:color="auto" w:fill="FFFFFF"/>
          <w:lang w:val="sv-SE"/>
        </w:rPr>
        <w:t>Biblio</w:t>
      </w:r>
      <w:proofErr w:type="spellEnd"/>
      <w:r w:rsidRPr="00132DAE">
        <w:rPr>
          <w:rFonts w:ascii="Times New Roman" w:hAnsi="Times New Roman" w:cs="Times New Roman"/>
          <w:sz w:val="24"/>
          <w:szCs w:val="24"/>
          <w:shd w:val="clear" w:color="auto" w:fill="FFFFFF"/>
          <w:lang w:val="sv-SE"/>
        </w:rPr>
        <w:t xml:space="preserve"> nu också finns med. Det svenskspråkiga materialet har alltså ökat avsevärt. </w:t>
      </w:r>
    </w:p>
    <w:p w14:paraId="7FC459D4"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Användningen av </w:t>
      </w:r>
      <w:proofErr w:type="spellStart"/>
      <w:r w:rsidRPr="00132DAE">
        <w:rPr>
          <w:rFonts w:ascii="Times New Roman" w:hAnsi="Times New Roman" w:cs="Times New Roman"/>
          <w:sz w:val="24"/>
          <w:szCs w:val="24"/>
          <w:lang w:val="sv-SE"/>
        </w:rPr>
        <w:t>eBibliotekets</w:t>
      </w:r>
      <w:proofErr w:type="spellEnd"/>
      <w:r w:rsidRPr="00132DAE">
        <w:rPr>
          <w:rFonts w:ascii="Times New Roman" w:hAnsi="Times New Roman" w:cs="Times New Roman"/>
          <w:sz w:val="24"/>
          <w:szCs w:val="24"/>
          <w:lang w:val="sv-SE"/>
        </w:rPr>
        <w:t xml:space="preserve"> svenskspråkiga gränssnitt ökade betydligt under året (92 %).  En tydlig topp i användningen syntes på våren då biblioteken var stängda. Också på hösten efter att det nya </w:t>
      </w:r>
      <w:proofErr w:type="spellStart"/>
      <w:r w:rsidRPr="00132DAE">
        <w:rPr>
          <w:rFonts w:ascii="Times New Roman" w:hAnsi="Times New Roman" w:cs="Times New Roman"/>
          <w:sz w:val="24"/>
          <w:szCs w:val="24"/>
          <w:lang w:val="sv-SE"/>
        </w:rPr>
        <w:t>eBiblioteket</w:t>
      </w:r>
      <w:proofErr w:type="spellEnd"/>
      <w:r w:rsidRPr="00132DAE">
        <w:rPr>
          <w:rFonts w:ascii="Times New Roman" w:hAnsi="Times New Roman" w:cs="Times New Roman"/>
          <w:sz w:val="24"/>
          <w:szCs w:val="24"/>
          <w:lang w:val="sv-SE"/>
        </w:rPr>
        <w:t xml:space="preserve"> ersatte det gamla var användningen mycket större än under tidigare år. </w:t>
      </w:r>
    </w:p>
    <w:p w14:paraId="2AB71619" w14:textId="77777777" w:rsidR="00BD4C4E" w:rsidRPr="00132DAE" w:rsidRDefault="00BD4C4E" w:rsidP="00BD4C4E">
      <w:pPr>
        <w:pStyle w:val="Otsikko2"/>
        <w:rPr>
          <w:lang w:val="sv-SE"/>
        </w:rPr>
      </w:pPr>
      <w:r w:rsidRPr="00132DAE">
        <w:rPr>
          <w:lang w:val="sv-SE"/>
        </w:rPr>
        <w:t>Övriga svenskspråkiga tjänster</w:t>
      </w:r>
    </w:p>
    <w:p w14:paraId="4CD78F21"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Projektregistret för de allmänna biblioteken stängdes 30.11.2020. Information om projekten finns numera i Regionförvaltningsverkets understödsvisualisering. </w:t>
      </w:r>
    </w:p>
    <w:p w14:paraId="049ABADC"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De övriga tjänsterna upprätthölls som vanligt. För </w:t>
      </w:r>
      <w:proofErr w:type="spellStart"/>
      <w:r w:rsidRPr="00132DAE">
        <w:rPr>
          <w:rFonts w:ascii="Times New Roman" w:hAnsi="Times New Roman" w:cs="Times New Roman"/>
          <w:iCs/>
          <w:sz w:val="24"/>
          <w:szCs w:val="24"/>
          <w:lang w:val="sv-SE"/>
        </w:rPr>
        <w:t>Fono</w:t>
      </w:r>
      <w:proofErr w:type="spellEnd"/>
      <w:r w:rsidRPr="00132DAE">
        <w:rPr>
          <w:rFonts w:ascii="Times New Roman" w:hAnsi="Times New Roman" w:cs="Times New Roman"/>
          <w:iCs/>
          <w:sz w:val="24"/>
          <w:szCs w:val="24"/>
          <w:lang w:val="sv-SE"/>
        </w:rPr>
        <w:t xml:space="preserve"> gjordes några översättningar och planeraren för Biblioteken.fi gav stöd i användningen av Biblioteksregistret och </w:t>
      </w:r>
      <w:proofErr w:type="spellStart"/>
      <w:r w:rsidRPr="00132DAE">
        <w:rPr>
          <w:rFonts w:ascii="Times New Roman" w:hAnsi="Times New Roman" w:cs="Times New Roman"/>
          <w:iCs/>
          <w:sz w:val="24"/>
          <w:szCs w:val="24"/>
          <w:lang w:val="sv-SE"/>
        </w:rPr>
        <w:t>Kirkanta</w:t>
      </w:r>
      <w:proofErr w:type="spellEnd"/>
      <w:r w:rsidRPr="00132DAE">
        <w:rPr>
          <w:rFonts w:ascii="Times New Roman" w:hAnsi="Times New Roman" w:cs="Times New Roman"/>
          <w:iCs/>
          <w:sz w:val="24"/>
          <w:szCs w:val="24"/>
          <w:lang w:val="sv-SE"/>
        </w:rPr>
        <w:t>. Användningen av Fono.fi ökade något. Däremot minskade användningen av Frank-</w:t>
      </w:r>
      <w:proofErr w:type="spellStart"/>
      <w:r w:rsidRPr="00132DAE">
        <w:rPr>
          <w:rFonts w:ascii="Times New Roman" w:hAnsi="Times New Roman" w:cs="Times New Roman"/>
          <w:iCs/>
          <w:sz w:val="24"/>
          <w:szCs w:val="24"/>
          <w:lang w:val="sv-SE"/>
        </w:rPr>
        <w:t>samsök</w:t>
      </w:r>
      <w:proofErr w:type="spellEnd"/>
      <w:r w:rsidRPr="00132DAE">
        <w:rPr>
          <w:rFonts w:ascii="Times New Roman" w:hAnsi="Times New Roman" w:cs="Times New Roman"/>
          <w:iCs/>
          <w:sz w:val="24"/>
          <w:szCs w:val="24"/>
          <w:lang w:val="sv-SE"/>
        </w:rPr>
        <w:t xml:space="preserve">. Minskningen märktes speciellt under våren då biblioteken var stängda. </w:t>
      </w:r>
    </w:p>
    <w:p w14:paraId="3EFF438B" w14:textId="77777777" w:rsidR="00BD4C4E" w:rsidRPr="00132DAE" w:rsidRDefault="00BD4C4E" w:rsidP="00BD4C4E">
      <w:pPr>
        <w:rPr>
          <w:rFonts w:ascii="Times New Roman" w:hAnsi="Times New Roman" w:cs="Times New Roman"/>
          <w:iCs/>
          <w:sz w:val="24"/>
          <w:szCs w:val="24"/>
          <w:lang w:val="sv-SE"/>
        </w:rPr>
      </w:pPr>
      <w:r w:rsidRPr="00132DAE">
        <w:rPr>
          <w:rFonts w:ascii="Times New Roman" w:hAnsi="Times New Roman" w:cs="Times New Roman"/>
          <w:iCs/>
          <w:sz w:val="24"/>
          <w:szCs w:val="24"/>
          <w:lang w:val="sv-SE"/>
        </w:rPr>
        <w:t xml:space="preserve">Vasa stadsbibliotek publicerade liksom tidigare artiklar, nyheter, boktips och bokhyllor i </w:t>
      </w:r>
      <w:proofErr w:type="spellStart"/>
      <w:r w:rsidRPr="00132DAE">
        <w:rPr>
          <w:rFonts w:ascii="Times New Roman" w:hAnsi="Times New Roman" w:cs="Times New Roman"/>
          <w:iCs/>
          <w:sz w:val="24"/>
          <w:szCs w:val="24"/>
          <w:lang w:val="sv-SE"/>
        </w:rPr>
        <w:t>Boksampo</w:t>
      </w:r>
      <w:proofErr w:type="spellEnd"/>
      <w:r w:rsidRPr="00132DAE">
        <w:rPr>
          <w:rFonts w:ascii="Times New Roman" w:hAnsi="Times New Roman" w:cs="Times New Roman"/>
          <w:iCs/>
          <w:sz w:val="24"/>
          <w:szCs w:val="24"/>
          <w:lang w:val="sv-SE"/>
        </w:rPr>
        <w:t xml:space="preserve"> och Sidospår, samt gjorde inlägg på </w:t>
      </w:r>
      <w:proofErr w:type="spellStart"/>
      <w:r w:rsidRPr="00132DAE">
        <w:rPr>
          <w:rFonts w:ascii="Times New Roman" w:hAnsi="Times New Roman" w:cs="Times New Roman"/>
          <w:iCs/>
          <w:sz w:val="24"/>
          <w:szCs w:val="24"/>
          <w:lang w:val="sv-SE"/>
        </w:rPr>
        <w:t>Boksampos</w:t>
      </w:r>
      <w:proofErr w:type="spellEnd"/>
      <w:r w:rsidRPr="00132DAE">
        <w:rPr>
          <w:rFonts w:ascii="Times New Roman" w:hAnsi="Times New Roman" w:cs="Times New Roman"/>
          <w:iCs/>
          <w:sz w:val="24"/>
          <w:szCs w:val="24"/>
          <w:lang w:val="sv-SE"/>
        </w:rPr>
        <w:t xml:space="preserve"> och Sidospårs Facebooksidor.</w:t>
      </w:r>
    </w:p>
    <w:p w14:paraId="61CEF91F" w14:textId="77777777" w:rsidR="00BD4C4E" w:rsidRPr="00132DAE" w:rsidRDefault="00BD4C4E" w:rsidP="00BD4C4E">
      <w:pPr>
        <w:pStyle w:val="Otsikko2"/>
        <w:rPr>
          <w:lang w:val="sv-SE"/>
        </w:rPr>
      </w:pPr>
      <w:r w:rsidRPr="00132DAE">
        <w:rPr>
          <w:lang w:val="sv-SE"/>
        </w:rPr>
        <w:lastRenderedPageBreak/>
        <w:t>Information, marknadsföring, kampanjer och samarbete</w:t>
      </w:r>
    </w:p>
    <w:p w14:paraId="5C37FAFE" w14:textId="77777777" w:rsidR="00BD4C4E" w:rsidRPr="00132DAE" w:rsidRDefault="00BD4C4E" w:rsidP="00BD4C4E">
      <w:pPr>
        <w:rPr>
          <w:rFonts w:ascii="Times New Roman" w:hAnsi="Times New Roman" w:cs="Times New Roman"/>
          <w:sz w:val="24"/>
          <w:szCs w:val="24"/>
          <w:lang w:val="sv-SE" w:eastAsia="fi-FI"/>
        </w:rPr>
      </w:pPr>
      <w:r w:rsidRPr="00132DAE">
        <w:rPr>
          <w:rFonts w:ascii="Times New Roman" w:hAnsi="Times New Roman" w:cs="Times New Roman"/>
          <w:sz w:val="24"/>
          <w:szCs w:val="24"/>
          <w:lang w:val="sv-SE" w:eastAsia="fi-FI"/>
        </w:rPr>
        <w:t xml:space="preserve">På webbplatsen Biblioteken.fi, på </w:t>
      </w:r>
      <w:proofErr w:type="spellStart"/>
      <w:r w:rsidRPr="00132DAE">
        <w:rPr>
          <w:rFonts w:ascii="Times New Roman" w:hAnsi="Times New Roman" w:cs="Times New Roman"/>
          <w:sz w:val="24"/>
          <w:szCs w:val="24"/>
          <w:lang w:val="sv-SE" w:eastAsia="fi-FI"/>
        </w:rPr>
        <w:t>Biblioteken.fi:s</w:t>
      </w:r>
      <w:proofErr w:type="spellEnd"/>
      <w:r w:rsidRPr="00132DAE">
        <w:rPr>
          <w:rFonts w:ascii="Times New Roman" w:hAnsi="Times New Roman" w:cs="Times New Roman"/>
          <w:sz w:val="24"/>
          <w:szCs w:val="24"/>
          <w:lang w:val="sv-SE" w:eastAsia="fi-FI"/>
        </w:rPr>
        <w:t xml:space="preserve"> Facebook-sida och Facebook-grupp och på Twitter fortsatte vi under året att på svenska informera om </w:t>
      </w:r>
      <w:proofErr w:type="spellStart"/>
      <w:r w:rsidRPr="00132DAE">
        <w:rPr>
          <w:rFonts w:ascii="Times New Roman" w:hAnsi="Times New Roman" w:cs="Times New Roman"/>
          <w:sz w:val="24"/>
          <w:szCs w:val="24"/>
          <w:lang w:val="sv-SE" w:eastAsia="fi-FI"/>
        </w:rPr>
        <w:t>Biblioteken.fi:s</w:t>
      </w:r>
      <w:proofErr w:type="spellEnd"/>
      <w:r w:rsidRPr="00132DAE">
        <w:rPr>
          <w:rFonts w:ascii="Times New Roman" w:hAnsi="Times New Roman" w:cs="Times New Roman"/>
          <w:sz w:val="24"/>
          <w:szCs w:val="24"/>
          <w:lang w:val="sv-SE" w:eastAsia="fi-FI"/>
        </w:rPr>
        <w:t xml:space="preserve"> tjänster, aktuella projekt, evenemang, fortbildningar och annat aktuellt inom biblioteksbranschen, såsom Coronapandemins inverkan på bibliotekens verksamhet. Bibliotek och andra organisationer har också själva skickat in annonser till Fackkalendern. I Fackkalendern publicerades färre annonser än normalt, vilket har sin förklaring i att många evenemang inhiberades p.g.a. Coronapandemin. Det skedde inga stora förändringar i antalet följare på de sociala medierna. Fortsättningsvis kommer en betydande andel av följarna från Norden, främst från Sverige. </w:t>
      </w:r>
    </w:p>
    <w:p w14:paraId="6AA4CF38" w14:textId="77777777" w:rsidR="00BD4C4E" w:rsidRPr="00132DAE" w:rsidRDefault="00BD4C4E" w:rsidP="00BD4C4E">
      <w:pPr>
        <w:rPr>
          <w:rFonts w:ascii="Times New Roman" w:hAnsi="Times New Roman" w:cs="Times New Roman"/>
          <w:sz w:val="24"/>
          <w:szCs w:val="24"/>
          <w:lang w:val="sv-SE" w:eastAsia="fi-FI"/>
        </w:rPr>
      </w:pPr>
      <w:r w:rsidRPr="00132DAE">
        <w:rPr>
          <w:rFonts w:ascii="Times New Roman" w:hAnsi="Times New Roman" w:cs="Times New Roman"/>
          <w:sz w:val="24"/>
          <w:szCs w:val="24"/>
          <w:lang w:val="sv-SE" w:eastAsia="fi-FI"/>
        </w:rPr>
        <w:t>Under året publicerades en ny broschyr som presenterar det riksomfattande utvecklingsuppdraget (</w:t>
      </w:r>
      <w:proofErr w:type="spellStart"/>
      <w:r w:rsidRPr="00132DAE">
        <w:rPr>
          <w:rFonts w:ascii="Times New Roman" w:hAnsi="Times New Roman" w:cs="Times New Roman"/>
          <w:iCs/>
          <w:sz w:val="24"/>
          <w:szCs w:val="24"/>
          <w:lang w:val="sv-SE"/>
        </w:rPr>
        <w:t>Vake</w:t>
      </w:r>
      <w:proofErr w:type="spellEnd"/>
      <w:r w:rsidRPr="00132DAE">
        <w:rPr>
          <w:rFonts w:ascii="Times New Roman" w:hAnsi="Times New Roman" w:cs="Times New Roman"/>
          <w:iCs/>
          <w:sz w:val="24"/>
          <w:szCs w:val="24"/>
          <w:lang w:val="sv-SE"/>
        </w:rPr>
        <w:t xml:space="preserve">). </w:t>
      </w:r>
      <w:r w:rsidRPr="00132DAE">
        <w:rPr>
          <w:rFonts w:ascii="Times New Roman" w:hAnsi="Times New Roman" w:cs="Times New Roman"/>
          <w:sz w:val="24"/>
          <w:szCs w:val="24"/>
          <w:lang w:val="sv-SE"/>
        </w:rPr>
        <w:t xml:space="preserve">Allmänna bibliotekens </w:t>
      </w:r>
      <w:proofErr w:type="spellStart"/>
      <w:r w:rsidRPr="00132DAE">
        <w:rPr>
          <w:rFonts w:ascii="Times New Roman" w:hAnsi="Times New Roman" w:cs="Times New Roman"/>
          <w:sz w:val="24"/>
          <w:szCs w:val="24"/>
          <w:lang w:val="sv-SE"/>
        </w:rPr>
        <w:t>digiprojekt</w:t>
      </w:r>
      <w:proofErr w:type="spellEnd"/>
      <w:r w:rsidRPr="00132DAE">
        <w:rPr>
          <w:rFonts w:ascii="Times New Roman" w:hAnsi="Times New Roman" w:cs="Times New Roman"/>
          <w:sz w:val="24"/>
          <w:szCs w:val="24"/>
          <w:lang w:val="sv-SE"/>
        </w:rPr>
        <w:t xml:space="preserve"> har under året producerat följande svenskspråkiga material: </w:t>
      </w:r>
      <w:r w:rsidRPr="00132DAE">
        <w:rPr>
          <w:rFonts w:ascii="Times New Roman" w:hAnsi="Times New Roman" w:cs="Times New Roman"/>
          <w:sz w:val="24"/>
          <w:szCs w:val="24"/>
          <w:shd w:val="clear" w:color="auto" w:fill="FFFFFF"/>
          <w:lang w:val="sv-SE"/>
        </w:rPr>
        <w:t xml:space="preserve">broschyren Digital handledning som kundservice, broschyren Digital handledning – stöd kunden med nätverk, workshopsverktyget: Hela byns </w:t>
      </w:r>
      <w:proofErr w:type="spellStart"/>
      <w:r w:rsidRPr="00132DAE">
        <w:rPr>
          <w:rFonts w:ascii="Times New Roman" w:hAnsi="Times New Roman" w:cs="Times New Roman"/>
          <w:sz w:val="24"/>
          <w:szCs w:val="24"/>
          <w:shd w:val="clear" w:color="auto" w:fill="FFFFFF"/>
          <w:lang w:val="sv-SE"/>
        </w:rPr>
        <w:t>digitalko</w:t>
      </w:r>
      <w:proofErr w:type="spellEnd"/>
      <w:r w:rsidRPr="00132DAE">
        <w:rPr>
          <w:rFonts w:ascii="Times New Roman" w:hAnsi="Times New Roman" w:cs="Times New Roman"/>
          <w:sz w:val="24"/>
          <w:szCs w:val="24"/>
          <w:shd w:val="clear" w:color="auto" w:fill="FFFFFF"/>
          <w:lang w:val="sv-SE"/>
        </w:rPr>
        <w:t xml:space="preserve"> och</w:t>
      </w:r>
      <w:r>
        <w:rPr>
          <w:rFonts w:ascii="Times New Roman" w:hAnsi="Times New Roman" w:cs="Times New Roman"/>
          <w:sz w:val="24"/>
          <w:szCs w:val="24"/>
          <w:shd w:val="clear" w:color="auto" w:fill="FFFFFF"/>
          <w:lang w:val="sv-SE"/>
        </w:rPr>
        <w:t xml:space="preserve"> </w:t>
      </w:r>
      <w:r w:rsidRPr="00132DAE">
        <w:rPr>
          <w:rFonts w:ascii="Times New Roman" w:hAnsi="Times New Roman" w:cs="Times New Roman"/>
          <w:sz w:val="24"/>
          <w:szCs w:val="24"/>
          <w:shd w:val="clear" w:color="auto" w:fill="FFFFFF"/>
          <w:lang w:val="sv-SE"/>
        </w:rPr>
        <w:t>planschen </w:t>
      </w:r>
      <w:proofErr w:type="spellStart"/>
      <w:r w:rsidRPr="00132DAE">
        <w:rPr>
          <w:rFonts w:ascii="Times New Roman" w:hAnsi="Times New Roman" w:cs="Times New Roman"/>
          <w:sz w:val="24"/>
          <w:szCs w:val="24"/>
          <w:shd w:val="clear" w:color="auto" w:fill="FFFFFF"/>
          <w:lang w:val="sv-SE"/>
        </w:rPr>
        <w:t>Digihjälp</w:t>
      </w:r>
      <w:proofErr w:type="spellEnd"/>
      <w:r w:rsidRPr="00132DAE">
        <w:rPr>
          <w:rFonts w:ascii="Times New Roman" w:hAnsi="Times New Roman" w:cs="Times New Roman"/>
          <w:sz w:val="24"/>
          <w:szCs w:val="24"/>
          <w:shd w:val="clear" w:color="auto" w:fill="FFFFFF"/>
          <w:lang w:val="sv-SE"/>
        </w:rPr>
        <w:t xml:space="preserve"> i biblioteket!</w:t>
      </w:r>
      <w:r w:rsidRPr="00132DAE">
        <w:rPr>
          <w:rFonts w:ascii="Times New Roman" w:hAnsi="Times New Roman" w:cs="Times New Roman"/>
          <w:sz w:val="24"/>
          <w:szCs w:val="24"/>
          <w:lang w:val="sv-SE"/>
        </w:rPr>
        <w:t xml:space="preserve"> </w:t>
      </w:r>
      <w:r w:rsidRPr="00132DAE">
        <w:rPr>
          <w:rFonts w:ascii="Times New Roman" w:hAnsi="Times New Roman" w:cs="Times New Roman"/>
          <w:sz w:val="24"/>
          <w:szCs w:val="24"/>
          <w:shd w:val="clear" w:color="auto" w:fill="FFFFFF"/>
          <w:lang w:val="sv-SE"/>
        </w:rPr>
        <w:t xml:space="preserve">Största delen av materialet har skickats till biblioteken som trycksaker via AKE-biblioteken, men materialet finns också i </w:t>
      </w:r>
      <w:proofErr w:type="spellStart"/>
      <w:r w:rsidRPr="00132DAE">
        <w:rPr>
          <w:rFonts w:ascii="Times New Roman" w:hAnsi="Times New Roman" w:cs="Times New Roman"/>
          <w:sz w:val="24"/>
          <w:szCs w:val="24"/>
          <w:shd w:val="clear" w:color="auto" w:fill="FFFFFF"/>
          <w:lang w:val="sv-SE"/>
        </w:rPr>
        <w:t>Biblioteken.fi:s</w:t>
      </w:r>
      <w:proofErr w:type="spellEnd"/>
      <w:r w:rsidRPr="00132DAE">
        <w:rPr>
          <w:rFonts w:ascii="Times New Roman" w:hAnsi="Times New Roman" w:cs="Times New Roman"/>
          <w:sz w:val="24"/>
          <w:szCs w:val="24"/>
          <w:shd w:val="clear" w:color="auto" w:fill="FFFFFF"/>
          <w:lang w:val="sv-SE"/>
        </w:rPr>
        <w:t xml:space="preserve"> materialbank. </w:t>
      </w:r>
      <w:r w:rsidRPr="00132DAE">
        <w:rPr>
          <w:rFonts w:ascii="Times New Roman" w:hAnsi="Times New Roman" w:cs="Times New Roman"/>
          <w:sz w:val="24"/>
          <w:szCs w:val="24"/>
          <w:lang w:val="sv-SE" w:eastAsia="fi-FI"/>
        </w:rPr>
        <w:t xml:space="preserve">I materialbanken publicerades också nytt marknadsföringsmaterial för </w:t>
      </w:r>
      <w:proofErr w:type="spellStart"/>
      <w:r w:rsidRPr="00132DAE">
        <w:rPr>
          <w:rFonts w:ascii="Times New Roman" w:hAnsi="Times New Roman" w:cs="Times New Roman"/>
          <w:sz w:val="24"/>
          <w:szCs w:val="24"/>
          <w:lang w:val="sv-SE" w:eastAsia="fi-FI"/>
        </w:rPr>
        <w:t>eBiblioteket</w:t>
      </w:r>
      <w:proofErr w:type="spellEnd"/>
      <w:r w:rsidRPr="00132DAE">
        <w:rPr>
          <w:rFonts w:ascii="Times New Roman" w:hAnsi="Times New Roman" w:cs="Times New Roman"/>
          <w:sz w:val="24"/>
          <w:szCs w:val="24"/>
          <w:lang w:val="sv-SE" w:eastAsia="fi-FI"/>
        </w:rPr>
        <w:t xml:space="preserve">, men marknadsföringskampanjen för </w:t>
      </w:r>
      <w:proofErr w:type="spellStart"/>
      <w:r w:rsidRPr="00132DAE">
        <w:rPr>
          <w:rFonts w:ascii="Times New Roman" w:hAnsi="Times New Roman" w:cs="Times New Roman"/>
          <w:sz w:val="24"/>
          <w:szCs w:val="24"/>
          <w:lang w:val="sv-SE" w:eastAsia="fi-FI"/>
        </w:rPr>
        <w:t>eBiblioteket</w:t>
      </w:r>
      <w:proofErr w:type="spellEnd"/>
      <w:r w:rsidRPr="00132DAE">
        <w:rPr>
          <w:rFonts w:ascii="Times New Roman" w:hAnsi="Times New Roman" w:cs="Times New Roman"/>
          <w:sz w:val="24"/>
          <w:szCs w:val="24"/>
          <w:lang w:val="sv-SE" w:eastAsia="fi-FI"/>
        </w:rPr>
        <w:t xml:space="preserve">, som var planerad till år 2020 flyttades fram till år 2021. </w:t>
      </w:r>
    </w:p>
    <w:p w14:paraId="4FAE753A" w14:textId="77777777" w:rsidR="00BD4C4E" w:rsidRPr="00132DAE" w:rsidRDefault="00BD4C4E" w:rsidP="00BD4C4E">
      <w:pPr>
        <w:rPr>
          <w:rFonts w:ascii="Times New Roman" w:hAnsi="Times New Roman" w:cs="Times New Roman"/>
          <w:sz w:val="24"/>
          <w:szCs w:val="24"/>
          <w:lang w:val="sv-SE" w:eastAsia="fi-FI"/>
        </w:rPr>
      </w:pPr>
      <w:r w:rsidRPr="00132DAE">
        <w:rPr>
          <w:rFonts w:ascii="Times New Roman" w:hAnsi="Times New Roman" w:cs="Times New Roman"/>
          <w:sz w:val="24"/>
          <w:szCs w:val="24"/>
          <w:lang w:val="sv-SE" w:eastAsia="fi-FI"/>
        </w:rPr>
        <w:t xml:space="preserve">Under året samarbetade Biblioteken.fi med Konsortiet för de allmänna biblioteken kring kampanjen Hela folket läser. </w:t>
      </w:r>
      <w:r w:rsidRPr="00132DAE">
        <w:rPr>
          <w:rFonts w:ascii="Times New Roman" w:hAnsi="Times New Roman" w:cs="Times New Roman"/>
          <w:iCs/>
          <w:sz w:val="24"/>
          <w:szCs w:val="24"/>
          <w:lang w:val="sv-SE"/>
        </w:rPr>
        <w:t>Allt kampanjmaterial publicerades också på svenska</w:t>
      </w:r>
      <w:r w:rsidRPr="00132DAE">
        <w:rPr>
          <w:rFonts w:ascii="Times New Roman" w:hAnsi="Times New Roman" w:cs="Times New Roman"/>
          <w:sz w:val="24"/>
          <w:szCs w:val="24"/>
          <w:lang w:val="sv-SE" w:eastAsia="fi-FI"/>
        </w:rPr>
        <w:t xml:space="preserve">. Marknadsföringsmaterialet fördes in i materialbanken. Biblioteken.fi har också informerat om projektet om servicekoncept för digitala medier. </w:t>
      </w:r>
    </w:p>
    <w:p w14:paraId="72D422C2" w14:textId="77777777" w:rsidR="00BD4C4E" w:rsidRPr="00132DAE" w:rsidRDefault="00BD4C4E" w:rsidP="00BD4C4E">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Samarbetet i den svenska samarbetsgruppen för utvecklingsuppdrag </w:t>
      </w:r>
      <w:proofErr w:type="gramStart"/>
      <w:r w:rsidRPr="00132DAE">
        <w:rPr>
          <w:rFonts w:ascii="Times New Roman" w:hAnsi="Times New Roman" w:cs="Times New Roman"/>
          <w:sz w:val="24"/>
          <w:szCs w:val="24"/>
          <w:lang w:val="sv-SE"/>
        </w:rPr>
        <w:t>fortsatte  under</w:t>
      </w:r>
      <w:proofErr w:type="gramEnd"/>
      <w:r w:rsidRPr="00132DAE">
        <w:rPr>
          <w:rFonts w:ascii="Times New Roman" w:hAnsi="Times New Roman" w:cs="Times New Roman"/>
          <w:sz w:val="24"/>
          <w:szCs w:val="24"/>
          <w:lang w:val="sv-SE"/>
        </w:rPr>
        <w:t xml:space="preserve"> året. Gruppen ordnade under året bland annat de virtuella kaffestunderna </w:t>
      </w:r>
      <w:proofErr w:type="spellStart"/>
      <w:r w:rsidRPr="00132DAE">
        <w:rPr>
          <w:rFonts w:ascii="Times New Roman" w:hAnsi="Times New Roman" w:cs="Times New Roman"/>
          <w:sz w:val="24"/>
          <w:szCs w:val="24"/>
          <w:lang w:val="sv-SE"/>
        </w:rPr>
        <w:t>HallÅke</w:t>
      </w:r>
      <w:proofErr w:type="spellEnd"/>
      <w:r w:rsidRPr="00132DAE">
        <w:rPr>
          <w:rFonts w:ascii="Times New Roman" w:hAnsi="Times New Roman" w:cs="Times New Roman"/>
          <w:sz w:val="24"/>
          <w:szCs w:val="24"/>
          <w:lang w:val="sv-SE"/>
        </w:rPr>
        <w:t xml:space="preserve"> Svenskfinland. Ett blogginlägg om den första träffen publicerades i bloggen </w:t>
      </w:r>
      <w:proofErr w:type="spellStart"/>
      <w:r w:rsidRPr="00132DAE">
        <w:rPr>
          <w:rFonts w:ascii="Times New Roman" w:hAnsi="Times New Roman" w:cs="Times New Roman"/>
          <w:sz w:val="24"/>
          <w:szCs w:val="24"/>
          <w:lang w:val="sv-SE"/>
        </w:rPr>
        <w:t>Vuorosanoja</w:t>
      </w:r>
      <w:proofErr w:type="spellEnd"/>
      <w:r w:rsidRPr="00132DAE">
        <w:rPr>
          <w:rFonts w:ascii="Times New Roman" w:hAnsi="Times New Roman" w:cs="Times New Roman"/>
          <w:sz w:val="24"/>
          <w:szCs w:val="24"/>
          <w:lang w:val="sv-SE"/>
        </w:rPr>
        <w:t xml:space="preserve">-Repliker. Planeraren deltog också i möten med de övriga AKE-biblioteken, med Nationalbiblioteket och med svenskspråkiga aktörer, såsom svenska gruppen i Helsingfors bibliotek och FSBF. Planeraren deltog i </w:t>
      </w:r>
      <w:proofErr w:type="spellStart"/>
      <w:r w:rsidRPr="00132DAE">
        <w:rPr>
          <w:rFonts w:ascii="Times New Roman" w:hAnsi="Times New Roman" w:cs="Times New Roman"/>
          <w:sz w:val="24"/>
          <w:szCs w:val="24"/>
          <w:lang w:val="sv-SE"/>
        </w:rPr>
        <w:t>Vakes</w:t>
      </w:r>
      <w:proofErr w:type="spellEnd"/>
      <w:r w:rsidRPr="00132DAE">
        <w:rPr>
          <w:rFonts w:ascii="Times New Roman" w:hAnsi="Times New Roman" w:cs="Times New Roman"/>
          <w:sz w:val="24"/>
          <w:szCs w:val="24"/>
          <w:lang w:val="sv-SE"/>
        </w:rPr>
        <w:t xml:space="preserve"> interna möten och workshoppar och i marknadsföringen av </w:t>
      </w:r>
      <w:proofErr w:type="spellStart"/>
      <w:r w:rsidRPr="00132DAE">
        <w:rPr>
          <w:rFonts w:ascii="Times New Roman" w:hAnsi="Times New Roman" w:cs="Times New Roman"/>
          <w:sz w:val="24"/>
          <w:szCs w:val="24"/>
          <w:lang w:val="sv-SE"/>
        </w:rPr>
        <w:t>Vakes</w:t>
      </w:r>
      <w:proofErr w:type="spellEnd"/>
      <w:r w:rsidRPr="00132DAE">
        <w:rPr>
          <w:rFonts w:ascii="Times New Roman" w:hAnsi="Times New Roman" w:cs="Times New Roman"/>
          <w:sz w:val="24"/>
          <w:szCs w:val="24"/>
          <w:lang w:val="sv-SE"/>
        </w:rPr>
        <w:t xml:space="preserve"> tjänster på </w:t>
      </w:r>
      <w:proofErr w:type="spellStart"/>
      <w:r w:rsidRPr="00132DAE">
        <w:rPr>
          <w:rFonts w:ascii="Times New Roman" w:hAnsi="Times New Roman" w:cs="Times New Roman"/>
          <w:sz w:val="24"/>
          <w:szCs w:val="24"/>
          <w:lang w:val="sv-SE"/>
        </w:rPr>
        <w:t>Educa</w:t>
      </w:r>
      <w:proofErr w:type="spellEnd"/>
      <w:r w:rsidRPr="00132DAE">
        <w:rPr>
          <w:rFonts w:ascii="Times New Roman" w:hAnsi="Times New Roman" w:cs="Times New Roman"/>
          <w:sz w:val="24"/>
          <w:szCs w:val="24"/>
          <w:lang w:val="sv-SE"/>
        </w:rPr>
        <w:t xml:space="preserve">-mässan.  </w:t>
      </w:r>
    </w:p>
    <w:p w14:paraId="4F4673DF" w14:textId="77777777" w:rsidR="00BD4C4E" w:rsidRPr="00132DAE" w:rsidRDefault="00BD4C4E" w:rsidP="00BD4C4E">
      <w:pPr>
        <w:spacing w:line="240" w:lineRule="auto"/>
        <w:rPr>
          <w:rFonts w:ascii="Times New Roman" w:hAnsi="Times New Roman" w:cs="Times New Roman"/>
          <w:sz w:val="24"/>
          <w:szCs w:val="24"/>
          <w:lang w:val="sv-SE" w:eastAsia="fi-FI"/>
        </w:rPr>
      </w:pPr>
      <w:r w:rsidRPr="00132DAE">
        <w:rPr>
          <w:rFonts w:ascii="Times New Roman" w:hAnsi="Times New Roman" w:cs="Times New Roman"/>
          <w:sz w:val="24"/>
          <w:szCs w:val="24"/>
          <w:lang w:val="sv-SE" w:eastAsia="fi-FI"/>
        </w:rPr>
        <w:t>Anna-Maria Malm fungerade som planerare för de svenskspråkiga tjänsterna.</w:t>
      </w:r>
    </w:p>
    <w:p w14:paraId="5CD8148A" w14:textId="77777777" w:rsidR="00BD4C4E" w:rsidRPr="00BD4C4E" w:rsidRDefault="00BD4C4E" w:rsidP="00BD4C4E">
      <w:pPr>
        <w:pStyle w:val="Otsikko2"/>
      </w:pPr>
      <w:proofErr w:type="spellStart"/>
      <w:r w:rsidRPr="00BD4C4E">
        <w:t>Plock</w:t>
      </w:r>
      <w:proofErr w:type="spellEnd"/>
      <w:r w:rsidRPr="00BD4C4E">
        <w:t xml:space="preserve"> </w:t>
      </w:r>
      <w:proofErr w:type="spellStart"/>
      <w:r w:rsidRPr="00BD4C4E">
        <w:t>ur</w:t>
      </w:r>
      <w:proofErr w:type="spellEnd"/>
      <w:r w:rsidRPr="00BD4C4E">
        <w:t xml:space="preserve"> </w:t>
      </w:r>
      <w:proofErr w:type="spellStart"/>
      <w:r w:rsidRPr="00BD4C4E">
        <w:t>statistiken</w:t>
      </w:r>
      <w:proofErr w:type="spellEnd"/>
      <w:r w:rsidRPr="00BD4C4E">
        <w:t xml:space="preserve"> för de </w:t>
      </w:r>
      <w:proofErr w:type="spellStart"/>
      <w:r w:rsidRPr="00BD4C4E">
        <w:t>svenskspråkiga</w:t>
      </w:r>
      <w:proofErr w:type="spellEnd"/>
      <w:r w:rsidRPr="00BD4C4E">
        <w:t xml:space="preserve"> </w:t>
      </w:r>
      <w:proofErr w:type="spellStart"/>
      <w:r w:rsidRPr="00BD4C4E">
        <w:t>tjänsterna</w:t>
      </w:r>
      <w:proofErr w:type="spellEnd"/>
    </w:p>
    <w:tbl>
      <w:tblPr>
        <w:tblStyle w:val="TaulukkoRuudukko"/>
        <w:tblpPr w:leftFromText="141" w:rightFromText="141" w:vertAnchor="text" w:horzAnchor="margin" w:tblpY="522"/>
        <w:tblOverlap w:val="never"/>
        <w:tblW w:w="0" w:type="auto"/>
        <w:tblLook w:val="04A0" w:firstRow="1" w:lastRow="0" w:firstColumn="1" w:lastColumn="0" w:noHBand="0" w:noVBand="1"/>
      </w:tblPr>
      <w:tblGrid>
        <w:gridCol w:w="4390"/>
        <w:gridCol w:w="1312"/>
        <w:gridCol w:w="1627"/>
      </w:tblGrid>
      <w:tr w:rsidR="00BD4C4E" w:rsidRPr="00132DAE" w14:paraId="329C487B" w14:textId="77777777" w:rsidTr="001913F7">
        <w:tc>
          <w:tcPr>
            <w:tcW w:w="4390" w:type="dxa"/>
            <w:shd w:val="clear" w:color="auto" w:fill="BFBFBF" w:themeFill="background1" w:themeFillShade="BF"/>
          </w:tcPr>
          <w:p w14:paraId="6898ECDD" w14:textId="77777777" w:rsidR="00BD4C4E" w:rsidRPr="00132DAE" w:rsidRDefault="00BD4C4E" w:rsidP="001913F7">
            <w:pPr>
              <w:rPr>
                <w:rFonts w:ascii="Times New Roman" w:hAnsi="Times New Roman" w:cs="Times New Roman"/>
                <w:b/>
                <w:sz w:val="24"/>
                <w:szCs w:val="24"/>
                <w:lang w:val="sv-SE"/>
              </w:rPr>
            </w:pPr>
            <w:r w:rsidRPr="00132DAE">
              <w:rPr>
                <w:rFonts w:ascii="Times New Roman" w:hAnsi="Times New Roman" w:cs="Times New Roman"/>
                <w:b/>
                <w:sz w:val="24"/>
                <w:szCs w:val="24"/>
                <w:lang w:val="sv-SE"/>
              </w:rPr>
              <w:t>Tjänst</w:t>
            </w:r>
          </w:p>
        </w:tc>
        <w:tc>
          <w:tcPr>
            <w:tcW w:w="1312" w:type="dxa"/>
            <w:shd w:val="clear" w:color="auto" w:fill="BFBFBF" w:themeFill="background1" w:themeFillShade="BF"/>
          </w:tcPr>
          <w:p w14:paraId="4DC3C85B" w14:textId="77777777" w:rsidR="00BD4C4E" w:rsidRPr="00132DAE" w:rsidRDefault="00BD4C4E" w:rsidP="001913F7">
            <w:pPr>
              <w:rPr>
                <w:rFonts w:ascii="Times New Roman" w:hAnsi="Times New Roman" w:cs="Times New Roman"/>
                <w:b/>
                <w:sz w:val="24"/>
                <w:szCs w:val="24"/>
                <w:lang w:val="sv-SE"/>
              </w:rPr>
            </w:pPr>
            <w:r w:rsidRPr="00132DAE">
              <w:rPr>
                <w:rFonts w:ascii="Times New Roman" w:hAnsi="Times New Roman" w:cs="Times New Roman"/>
                <w:b/>
                <w:sz w:val="24"/>
                <w:szCs w:val="24"/>
                <w:lang w:val="sv-SE"/>
              </w:rPr>
              <w:t>Antal 2020</w:t>
            </w:r>
          </w:p>
        </w:tc>
        <w:tc>
          <w:tcPr>
            <w:tcW w:w="1627" w:type="dxa"/>
            <w:shd w:val="clear" w:color="auto" w:fill="BFBFBF" w:themeFill="background1" w:themeFillShade="BF"/>
          </w:tcPr>
          <w:p w14:paraId="6AEA1E60" w14:textId="77777777" w:rsidR="00BD4C4E" w:rsidRPr="00132DAE" w:rsidRDefault="00BD4C4E" w:rsidP="001913F7">
            <w:pPr>
              <w:rPr>
                <w:rFonts w:ascii="Times New Roman" w:hAnsi="Times New Roman" w:cs="Times New Roman"/>
                <w:b/>
                <w:sz w:val="24"/>
                <w:szCs w:val="24"/>
                <w:lang w:val="sv-SE"/>
              </w:rPr>
            </w:pPr>
            <w:r w:rsidRPr="00132DAE">
              <w:rPr>
                <w:rFonts w:ascii="Times New Roman" w:hAnsi="Times New Roman" w:cs="Times New Roman"/>
                <w:b/>
                <w:sz w:val="24"/>
                <w:szCs w:val="24"/>
                <w:lang w:val="sv-SE"/>
              </w:rPr>
              <w:t xml:space="preserve">Förändring från 2019 </w:t>
            </w:r>
          </w:p>
        </w:tc>
      </w:tr>
      <w:tr w:rsidR="00BD4C4E" w:rsidRPr="00BD4C4E" w14:paraId="2E18995A" w14:textId="77777777" w:rsidTr="001913F7">
        <w:tc>
          <w:tcPr>
            <w:tcW w:w="4390" w:type="dxa"/>
            <w:shd w:val="clear" w:color="auto" w:fill="BFBFBF" w:themeFill="background1" w:themeFillShade="BF"/>
          </w:tcPr>
          <w:p w14:paraId="3095570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INFORMATION OCH KOMMUNIKATION, SOCIALA MEDIER</w:t>
            </w:r>
          </w:p>
        </w:tc>
        <w:tc>
          <w:tcPr>
            <w:tcW w:w="1312" w:type="dxa"/>
            <w:shd w:val="clear" w:color="auto" w:fill="BFBFBF" w:themeFill="background1" w:themeFillShade="BF"/>
          </w:tcPr>
          <w:p w14:paraId="6C394252"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6BB23142" w14:textId="77777777" w:rsidR="00BD4C4E" w:rsidRPr="00132DAE" w:rsidRDefault="00BD4C4E" w:rsidP="001913F7">
            <w:pPr>
              <w:rPr>
                <w:rFonts w:ascii="Times New Roman" w:hAnsi="Times New Roman" w:cs="Times New Roman"/>
                <w:sz w:val="24"/>
                <w:szCs w:val="24"/>
                <w:lang w:val="sv-SE"/>
              </w:rPr>
            </w:pPr>
          </w:p>
        </w:tc>
      </w:tr>
      <w:tr w:rsidR="00BD4C4E" w:rsidRPr="00132DAE" w14:paraId="06074B95" w14:textId="77777777" w:rsidTr="001913F7">
        <w:tc>
          <w:tcPr>
            <w:tcW w:w="4390" w:type="dxa"/>
          </w:tcPr>
          <w:p w14:paraId="00BFEC96"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Annonser i Fackkalender</w:t>
            </w:r>
          </w:p>
        </w:tc>
        <w:tc>
          <w:tcPr>
            <w:tcW w:w="1312" w:type="dxa"/>
          </w:tcPr>
          <w:p w14:paraId="5DE3F6A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77</w:t>
            </w:r>
          </w:p>
        </w:tc>
        <w:tc>
          <w:tcPr>
            <w:tcW w:w="1627" w:type="dxa"/>
          </w:tcPr>
          <w:p w14:paraId="0D796AE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-19,8%</w:t>
            </w:r>
          </w:p>
        </w:tc>
      </w:tr>
      <w:tr w:rsidR="00BD4C4E" w:rsidRPr="00132DAE" w14:paraId="69D9F306" w14:textId="77777777" w:rsidTr="001913F7">
        <w:tc>
          <w:tcPr>
            <w:tcW w:w="4390" w:type="dxa"/>
          </w:tcPr>
          <w:p w14:paraId="60EB4BE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Nyheter på </w:t>
            </w:r>
            <w:hyperlink r:id="rId4" w:history="1">
              <w:r w:rsidRPr="00132DAE">
                <w:rPr>
                  <w:rStyle w:val="Hyperlinkki"/>
                  <w:rFonts w:ascii="Times New Roman" w:hAnsi="Times New Roman" w:cs="Times New Roman"/>
                  <w:color w:val="auto"/>
                  <w:sz w:val="24"/>
                  <w:szCs w:val="24"/>
                  <w:lang w:val="sv-SE"/>
                </w:rPr>
                <w:t>www.biblioteken.fi</w:t>
              </w:r>
            </w:hyperlink>
          </w:p>
        </w:tc>
        <w:tc>
          <w:tcPr>
            <w:tcW w:w="1312" w:type="dxa"/>
          </w:tcPr>
          <w:p w14:paraId="3DCC90C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43</w:t>
            </w:r>
          </w:p>
        </w:tc>
        <w:tc>
          <w:tcPr>
            <w:tcW w:w="1627" w:type="dxa"/>
          </w:tcPr>
          <w:p w14:paraId="6BDBC9CF"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+53,6%</w:t>
            </w:r>
          </w:p>
        </w:tc>
      </w:tr>
      <w:tr w:rsidR="00BD4C4E" w:rsidRPr="00132DAE" w14:paraId="5D2C12DD" w14:textId="77777777" w:rsidTr="001913F7">
        <w:tc>
          <w:tcPr>
            <w:tcW w:w="4390" w:type="dxa"/>
          </w:tcPr>
          <w:p w14:paraId="694D0B83"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Biblioteken.fi:s</w:t>
            </w:r>
            <w:proofErr w:type="spellEnd"/>
            <w:r w:rsidRPr="00132DAE">
              <w:rPr>
                <w:rFonts w:ascii="Times New Roman" w:hAnsi="Times New Roman" w:cs="Times New Roman"/>
                <w:sz w:val="24"/>
                <w:szCs w:val="24"/>
                <w:lang w:val="sv-SE"/>
              </w:rPr>
              <w:t xml:space="preserve"> Facebook-sida (följare)</w:t>
            </w:r>
          </w:p>
        </w:tc>
        <w:tc>
          <w:tcPr>
            <w:tcW w:w="1312" w:type="dxa"/>
          </w:tcPr>
          <w:p w14:paraId="4BBF94B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647</w:t>
            </w:r>
          </w:p>
        </w:tc>
        <w:tc>
          <w:tcPr>
            <w:tcW w:w="1627" w:type="dxa"/>
          </w:tcPr>
          <w:p w14:paraId="0FB9923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+2,2%</w:t>
            </w:r>
          </w:p>
        </w:tc>
      </w:tr>
      <w:tr w:rsidR="00BD4C4E" w:rsidRPr="00132DAE" w14:paraId="299E9305" w14:textId="77777777" w:rsidTr="001913F7">
        <w:tc>
          <w:tcPr>
            <w:tcW w:w="4390" w:type="dxa"/>
          </w:tcPr>
          <w:p w14:paraId="7EDC86EB"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Biblioteken.fi:s</w:t>
            </w:r>
            <w:proofErr w:type="spellEnd"/>
            <w:r w:rsidRPr="00132DAE">
              <w:rPr>
                <w:rFonts w:ascii="Times New Roman" w:hAnsi="Times New Roman" w:cs="Times New Roman"/>
                <w:sz w:val="24"/>
                <w:szCs w:val="24"/>
                <w:lang w:val="sv-SE"/>
              </w:rPr>
              <w:t xml:space="preserve"> Facebookgrupp (medlemmar)</w:t>
            </w:r>
          </w:p>
        </w:tc>
        <w:tc>
          <w:tcPr>
            <w:tcW w:w="1312" w:type="dxa"/>
          </w:tcPr>
          <w:p w14:paraId="6D30CF04"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158</w:t>
            </w:r>
          </w:p>
        </w:tc>
        <w:tc>
          <w:tcPr>
            <w:tcW w:w="1627" w:type="dxa"/>
          </w:tcPr>
          <w:p w14:paraId="0482D128"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+ 6,8%</w:t>
            </w:r>
          </w:p>
        </w:tc>
      </w:tr>
      <w:tr w:rsidR="00BD4C4E" w:rsidRPr="00132DAE" w14:paraId="5987524A" w14:textId="77777777" w:rsidTr="001913F7">
        <w:tc>
          <w:tcPr>
            <w:tcW w:w="4390" w:type="dxa"/>
          </w:tcPr>
          <w:p w14:paraId="437AF617"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Biblioteken.fi:s</w:t>
            </w:r>
            <w:proofErr w:type="spellEnd"/>
            <w:r w:rsidRPr="00132DAE">
              <w:rPr>
                <w:rFonts w:ascii="Times New Roman" w:hAnsi="Times New Roman" w:cs="Times New Roman"/>
                <w:sz w:val="24"/>
                <w:szCs w:val="24"/>
                <w:lang w:val="sv-SE"/>
              </w:rPr>
              <w:t xml:space="preserve"> Twitter (följare)</w:t>
            </w:r>
          </w:p>
        </w:tc>
        <w:tc>
          <w:tcPr>
            <w:tcW w:w="1312" w:type="dxa"/>
          </w:tcPr>
          <w:p w14:paraId="5F3FB0F0"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1167</w:t>
            </w:r>
          </w:p>
        </w:tc>
        <w:tc>
          <w:tcPr>
            <w:tcW w:w="1627" w:type="dxa"/>
          </w:tcPr>
          <w:p w14:paraId="2973C633" w14:textId="77777777" w:rsidR="00BD4C4E" w:rsidRPr="00132DAE" w:rsidRDefault="00BD4C4E" w:rsidP="001913F7">
            <w:pPr>
              <w:rPr>
                <w:rFonts w:ascii="Times New Roman" w:hAnsi="Times New Roman" w:cs="Times New Roman"/>
                <w:sz w:val="24"/>
                <w:szCs w:val="24"/>
                <w:lang w:val="sv-SE"/>
              </w:rPr>
            </w:pPr>
            <w:r w:rsidRPr="00132DAE">
              <w:rPr>
                <w:lang w:val="sv-SE"/>
              </w:rPr>
              <w:t>-</w:t>
            </w:r>
            <w:r w:rsidRPr="00132DAE">
              <w:rPr>
                <w:rFonts w:ascii="Times New Roman" w:hAnsi="Times New Roman" w:cs="Times New Roman"/>
                <w:sz w:val="24"/>
                <w:szCs w:val="24"/>
                <w:lang w:val="sv-SE"/>
              </w:rPr>
              <w:t>0,6%</w:t>
            </w:r>
          </w:p>
        </w:tc>
      </w:tr>
      <w:tr w:rsidR="00BD4C4E" w:rsidRPr="00132DAE" w14:paraId="3C98D508" w14:textId="77777777" w:rsidTr="001913F7">
        <w:tc>
          <w:tcPr>
            <w:tcW w:w="4390" w:type="dxa"/>
          </w:tcPr>
          <w:p w14:paraId="376CD0D4"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Boksampos</w:t>
            </w:r>
            <w:proofErr w:type="spellEnd"/>
            <w:r w:rsidRPr="00132DAE">
              <w:rPr>
                <w:rFonts w:ascii="Times New Roman" w:hAnsi="Times New Roman" w:cs="Times New Roman"/>
                <w:sz w:val="24"/>
                <w:szCs w:val="24"/>
                <w:lang w:val="sv-SE"/>
              </w:rPr>
              <w:t xml:space="preserve"> Facebook-sida (följare)</w:t>
            </w:r>
          </w:p>
        </w:tc>
        <w:tc>
          <w:tcPr>
            <w:tcW w:w="1312" w:type="dxa"/>
          </w:tcPr>
          <w:p w14:paraId="649416B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225</w:t>
            </w:r>
          </w:p>
        </w:tc>
        <w:tc>
          <w:tcPr>
            <w:tcW w:w="1627" w:type="dxa"/>
          </w:tcPr>
          <w:p w14:paraId="2038C2E0"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+ 4,7%</w:t>
            </w:r>
          </w:p>
        </w:tc>
      </w:tr>
      <w:tr w:rsidR="00BD4C4E" w:rsidRPr="00132DAE" w14:paraId="700AD9E5" w14:textId="77777777" w:rsidTr="001913F7">
        <w:tc>
          <w:tcPr>
            <w:tcW w:w="4390" w:type="dxa"/>
          </w:tcPr>
          <w:p w14:paraId="4E315C96"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lastRenderedPageBreak/>
              <w:t xml:space="preserve">Sidospårs Facebooksida (följare) </w:t>
            </w:r>
          </w:p>
        </w:tc>
        <w:tc>
          <w:tcPr>
            <w:tcW w:w="1312" w:type="dxa"/>
          </w:tcPr>
          <w:p w14:paraId="56B9C7A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67</w:t>
            </w:r>
          </w:p>
        </w:tc>
        <w:tc>
          <w:tcPr>
            <w:tcW w:w="1627" w:type="dxa"/>
          </w:tcPr>
          <w:p w14:paraId="302E01E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+ 21,8%</w:t>
            </w:r>
          </w:p>
        </w:tc>
      </w:tr>
      <w:tr w:rsidR="00BD4C4E" w:rsidRPr="00132DAE" w14:paraId="32E62356" w14:textId="77777777" w:rsidTr="001913F7">
        <w:tc>
          <w:tcPr>
            <w:tcW w:w="4390" w:type="dxa"/>
            <w:shd w:val="clear" w:color="auto" w:fill="BFBFBF" w:themeFill="background1" w:themeFillShade="BF"/>
          </w:tcPr>
          <w:p w14:paraId="6B56192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WWW.BIBLIOTEKEN.FI</w:t>
            </w:r>
          </w:p>
        </w:tc>
        <w:tc>
          <w:tcPr>
            <w:tcW w:w="1312" w:type="dxa"/>
            <w:shd w:val="clear" w:color="auto" w:fill="BFBFBF" w:themeFill="background1" w:themeFillShade="BF"/>
          </w:tcPr>
          <w:p w14:paraId="610EF967"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1682CC59" w14:textId="77777777" w:rsidR="00BD4C4E" w:rsidRPr="00132DAE" w:rsidRDefault="00BD4C4E" w:rsidP="001913F7">
            <w:pPr>
              <w:rPr>
                <w:rFonts w:ascii="Times New Roman" w:hAnsi="Times New Roman" w:cs="Times New Roman"/>
                <w:sz w:val="24"/>
                <w:szCs w:val="24"/>
                <w:lang w:val="sv-SE"/>
              </w:rPr>
            </w:pPr>
          </w:p>
        </w:tc>
      </w:tr>
      <w:tr w:rsidR="00BD4C4E" w:rsidRPr="00132DAE" w14:paraId="7613B284" w14:textId="77777777" w:rsidTr="001913F7">
        <w:tc>
          <w:tcPr>
            <w:tcW w:w="4390" w:type="dxa"/>
          </w:tcPr>
          <w:p w14:paraId="41E66C24"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w:t>
            </w:r>
          </w:p>
        </w:tc>
        <w:tc>
          <w:tcPr>
            <w:tcW w:w="1312" w:type="dxa"/>
          </w:tcPr>
          <w:p w14:paraId="3FCF6902"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shd w:val="clear" w:color="auto" w:fill="FAF9F8"/>
              </w:rPr>
              <w:t>18 965</w:t>
            </w:r>
          </w:p>
        </w:tc>
        <w:tc>
          <w:tcPr>
            <w:tcW w:w="1627" w:type="dxa"/>
          </w:tcPr>
          <w:p w14:paraId="12FC59F4"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+ 63%</w:t>
            </w:r>
          </w:p>
        </w:tc>
      </w:tr>
      <w:tr w:rsidR="00BD4C4E" w:rsidRPr="00132DAE" w14:paraId="20F5DE0B" w14:textId="77777777" w:rsidTr="001913F7">
        <w:tc>
          <w:tcPr>
            <w:tcW w:w="4390" w:type="dxa"/>
            <w:shd w:val="clear" w:color="auto" w:fill="BFBFBF" w:themeFill="background1" w:themeFillShade="BF"/>
          </w:tcPr>
          <w:p w14:paraId="6CB459B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BIBLIOTEKSKANALEN</w:t>
            </w:r>
          </w:p>
        </w:tc>
        <w:tc>
          <w:tcPr>
            <w:tcW w:w="1312" w:type="dxa"/>
            <w:shd w:val="clear" w:color="auto" w:fill="BFBFBF" w:themeFill="background1" w:themeFillShade="BF"/>
          </w:tcPr>
          <w:p w14:paraId="5DE32470"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6DF9BDDE" w14:textId="77777777" w:rsidR="00BD4C4E" w:rsidRPr="00132DAE" w:rsidRDefault="00BD4C4E" w:rsidP="001913F7">
            <w:pPr>
              <w:rPr>
                <w:rFonts w:ascii="Times New Roman" w:hAnsi="Times New Roman" w:cs="Times New Roman"/>
                <w:sz w:val="24"/>
                <w:szCs w:val="24"/>
                <w:lang w:val="sv-SE"/>
              </w:rPr>
            </w:pPr>
          </w:p>
        </w:tc>
      </w:tr>
      <w:tr w:rsidR="00BD4C4E" w:rsidRPr="00132DAE" w14:paraId="1D7CB0D2" w14:textId="77777777" w:rsidTr="001913F7">
        <w:tc>
          <w:tcPr>
            <w:tcW w:w="4390" w:type="dxa"/>
          </w:tcPr>
          <w:p w14:paraId="13541128"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 på webbplatsen</w:t>
            </w:r>
          </w:p>
        </w:tc>
        <w:tc>
          <w:tcPr>
            <w:tcW w:w="1312" w:type="dxa"/>
          </w:tcPr>
          <w:p w14:paraId="1B22F81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2814</w:t>
            </w:r>
          </w:p>
        </w:tc>
        <w:tc>
          <w:tcPr>
            <w:tcW w:w="1627" w:type="dxa"/>
          </w:tcPr>
          <w:p w14:paraId="2795161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+ 11,8%</w:t>
            </w:r>
          </w:p>
        </w:tc>
      </w:tr>
      <w:tr w:rsidR="00BD4C4E" w:rsidRPr="00132DAE" w14:paraId="2B9DE330" w14:textId="77777777" w:rsidTr="001913F7">
        <w:tc>
          <w:tcPr>
            <w:tcW w:w="4390" w:type="dxa"/>
          </w:tcPr>
          <w:p w14:paraId="53981A9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nya svenskspråkiga videor / videor med svensk textning (egenproducerade videor + producerade av andra)</w:t>
            </w:r>
          </w:p>
        </w:tc>
        <w:tc>
          <w:tcPr>
            <w:tcW w:w="1312" w:type="dxa"/>
          </w:tcPr>
          <w:p w14:paraId="0D4001F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22</w:t>
            </w:r>
          </w:p>
        </w:tc>
        <w:tc>
          <w:tcPr>
            <w:tcW w:w="1627" w:type="dxa"/>
          </w:tcPr>
          <w:p w14:paraId="6B976F8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-29 %</w:t>
            </w:r>
          </w:p>
        </w:tc>
      </w:tr>
      <w:tr w:rsidR="00BD4C4E" w:rsidRPr="00132DAE" w14:paraId="3B0121B7" w14:textId="77777777" w:rsidTr="001913F7">
        <w:tc>
          <w:tcPr>
            <w:tcW w:w="4390" w:type="dxa"/>
          </w:tcPr>
          <w:p w14:paraId="63215FCF"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Ertes</w:t>
            </w:r>
            <w:proofErr w:type="spellEnd"/>
            <w:r w:rsidRPr="00132DAE">
              <w:rPr>
                <w:rFonts w:ascii="Times New Roman" w:hAnsi="Times New Roman" w:cs="Times New Roman"/>
                <w:sz w:val="24"/>
                <w:szCs w:val="24"/>
                <w:lang w:val="sv-SE"/>
              </w:rPr>
              <w:t xml:space="preserve"> svenskspråkiga </w:t>
            </w:r>
            <w:proofErr w:type="spellStart"/>
            <w:r w:rsidRPr="00132DAE">
              <w:rPr>
                <w:rFonts w:ascii="Times New Roman" w:hAnsi="Times New Roman" w:cs="Times New Roman"/>
                <w:sz w:val="24"/>
                <w:szCs w:val="24"/>
                <w:lang w:val="sv-SE"/>
              </w:rPr>
              <w:t>poddar</w:t>
            </w:r>
            <w:proofErr w:type="spellEnd"/>
            <w:r w:rsidRPr="00132DAE">
              <w:rPr>
                <w:rFonts w:ascii="Times New Roman" w:hAnsi="Times New Roman" w:cs="Times New Roman"/>
                <w:sz w:val="24"/>
                <w:szCs w:val="24"/>
                <w:lang w:val="sv-SE"/>
              </w:rPr>
              <w:t xml:space="preserve"> (nytt 2020)</w:t>
            </w:r>
          </w:p>
        </w:tc>
        <w:tc>
          <w:tcPr>
            <w:tcW w:w="1312" w:type="dxa"/>
          </w:tcPr>
          <w:p w14:paraId="12656AF5"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19</w:t>
            </w:r>
          </w:p>
        </w:tc>
        <w:tc>
          <w:tcPr>
            <w:tcW w:w="1627" w:type="dxa"/>
          </w:tcPr>
          <w:p w14:paraId="57C4FBEA" w14:textId="77777777" w:rsidR="00BD4C4E" w:rsidRPr="00132DAE" w:rsidRDefault="00BD4C4E" w:rsidP="001913F7">
            <w:pPr>
              <w:rPr>
                <w:rFonts w:ascii="Times New Roman" w:hAnsi="Times New Roman" w:cs="Times New Roman"/>
                <w:sz w:val="24"/>
                <w:szCs w:val="24"/>
                <w:lang w:val="sv-SE"/>
              </w:rPr>
            </w:pPr>
          </w:p>
        </w:tc>
      </w:tr>
      <w:tr w:rsidR="00BD4C4E" w:rsidRPr="00132DAE" w14:paraId="75390D99" w14:textId="77777777" w:rsidTr="001913F7">
        <w:tc>
          <w:tcPr>
            <w:tcW w:w="4390" w:type="dxa"/>
          </w:tcPr>
          <w:p w14:paraId="35773DED"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I fokus-artiklar</w:t>
            </w:r>
          </w:p>
        </w:tc>
        <w:tc>
          <w:tcPr>
            <w:tcW w:w="1312" w:type="dxa"/>
          </w:tcPr>
          <w:p w14:paraId="3A8F7BC6"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3</w:t>
            </w:r>
          </w:p>
        </w:tc>
        <w:tc>
          <w:tcPr>
            <w:tcW w:w="1627" w:type="dxa"/>
          </w:tcPr>
          <w:p w14:paraId="2D8C2A2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-40%</w:t>
            </w:r>
          </w:p>
        </w:tc>
      </w:tr>
      <w:tr w:rsidR="00BD4C4E" w:rsidRPr="00132DAE" w14:paraId="275CC890" w14:textId="77777777" w:rsidTr="001913F7">
        <w:tc>
          <w:tcPr>
            <w:tcW w:w="4390" w:type="dxa"/>
            <w:shd w:val="clear" w:color="auto" w:fill="BFBFBF" w:themeFill="background1" w:themeFillShade="BF"/>
          </w:tcPr>
          <w:p w14:paraId="28CBB014" w14:textId="77777777" w:rsidR="00BD4C4E" w:rsidRPr="00132DAE" w:rsidRDefault="00BD4C4E" w:rsidP="001913F7">
            <w:pPr>
              <w:rPr>
                <w:rFonts w:ascii="Times New Roman" w:hAnsi="Times New Roman" w:cs="Times New Roman"/>
                <w:sz w:val="24"/>
                <w:szCs w:val="24"/>
                <w:lang w:val="sv-SE"/>
              </w:rPr>
            </w:pPr>
            <w:proofErr w:type="spellStart"/>
            <w:r w:rsidRPr="00132DAE">
              <w:rPr>
                <w:rFonts w:ascii="Times New Roman" w:hAnsi="Times New Roman" w:cs="Times New Roman"/>
                <w:sz w:val="24"/>
                <w:szCs w:val="24"/>
                <w:lang w:val="sv-SE"/>
              </w:rPr>
              <w:t>eBIBLIOTEKET</w:t>
            </w:r>
            <w:proofErr w:type="spellEnd"/>
          </w:p>
        </w:tc>
        <w:tc>
          <w:tcPr>
            <w:tcW w:w="1312" w:type="dxa"/>
            <w:shd w:val="clear" w:color="auto" w:fill="BFBFBF" w:themeFill="background1" w:themeFillShade="BF"/>
          </w:tcPr>
          <w:p w14:paraId="292EAEBB"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7EF21000" w14:textId="77777777" w:rsidR="00BD4C4E" w:rsidRPr="00132DAE" w:rsidRDefault="00BD4C4E" w:rsidP="001913F7">
            <w:pPr>
              <w:rPr>
                <w:rFonts w:ascii="Times New Roman" w:hAnsi="Times New Roman" w:cs="Times New Roman"/>
                <w:sz w:val="24"/>
                <w:szCs w:val="24"/>
                <w:lang w:val="sv-SE"/>
              </w:rPr>
            </w:pPr>
          </w:p>
        </w:tc>
      </w:tr>
      <w:tr w:rsidR="00BD4C4E" w:rsidRPr="00132DAE" w14:paraId="7A95B5B7" w14:textId="77777777" w:rsidTr="001913F7">
        <w:tc>
          <w:tcPr>
            <w:tcW w:w="4390" w:type="dxa"/>
          </w:tcPr>
          <w:p w14:paraId="2D86F9D5"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xml:space="preserve">sessioner (gamla+ nya </w:t>
            </w:r>
            <w:proofErr w:type="spellStart"/>
            <w:r w:rsidRPr="00132DAE">
              <w:rPr>
                <w:rFonts w:ascii="Times New Roman" w:hAnsi="Times New Roman" w:cs="Times New Roman"/>
                <w:sz w:val="24"/>
                <w:szCs w:val="24"/>
                <w:lang w:val="sv-SE"/>
              </w:rPr>
              <w:t>eBiblioteket</w:t>
            </w:r>
            <w:proofErr w:type="spellEnd"/>
            <w:r w:rsidRPr="00132DAE">
              <w:rPr>
                <w:rFonts w:ascii="Times New Roman" w:hAnsi="Times New Roman" w:cs="Times New Roman"/>
                <w:sz w:val="24"/>
                <w:szCs w:val="24"/>
                <w:lang w:val="sv-SE"/>
              </w:rPr>
              <w:t>)</w:t>
            </w:r>
          </w:p>
        </w:tc>
        <w:tc>
          <w:tcPr>
            <w:tcW w:w="1312" w:type="dxa"/>
          </w:tcPr>
          <w:p w14:paraId="2E2B18B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4456+3069</w:t>
            </w:r>
          </w:p>
        </w:tc>
        <w:tc>
          <w:tcPr>
            <w:tcW w:w="1627" w:type="dxa"/>
          </w:tcPr>
          <w:p w14:paraId="466061D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+91,9%</w:t>
            </w:r>
          </w:p>
        </w:tc>
      </w:tr>
      <w:tr w:rsidR="00BD4C4E" w:rsidRPr="00132DAE" w14:paraId="317C1C90" w14:textId="77777777" w:rsidTr="001913F7">
        <w:tc>
          <w:tcPr>
            <w:tcW w:w="4390" w:type="dxa"/>
            <w:shd w:val="clear" w:color="auto" w:fill="BFBFBF" w:themeFill="background1" w:themeFillShade="BF"/>
          </w:tcPr>
          <w:p w14:paraId="5C69140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FRÅGA BIBLIOTEKARIEN</w:t>
            </w:r>
          </w:p>
        </w:tc>
        <w:tc>
          <w:tcPr>
            <w:tcW w:w="1312" w:type="dxa"/>
            <w:shd w:val="clear" w:color="auto" w:fill="BFBFBF" w:themeFill="background1" w:themeFillShade="BF"/>
          </w:tcPr>
          <w:p w14:paraId="4633508D"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39A6078A" w14:textId="77777777" w:rsidR="00BD4C4E" w:rsidRPr="00132DAE" w:rsidRDefault="00BD4C4E" w:rsidP="001913F7">
            <w:pPr>
              <w:rPr>
                <w:rFonts w:ascii="Times New Roman" w:hAnsi="Times New Roman" w:cs="Times New Roman"/>
                <w:sz w:val="24"/>
                <w:szCs w:val="24"/>
                <w:lang w:val="sv-SE"/>
              </w:rPr>
            </w:pPr>
          </w:p>
        </w:tc>
      </w:tr>
      <w:tr w:rsidR="00BD4C4E" w:rsidRPr="00132DAE" w14:paraId="764DB5C0" w14:textId="77777777" w:rsidTr="001913F7">
        <w:tc>
          <w:tcPr>
            <w:tcW w:w="4390" w:type="dxa"/>
          </w:tcPr>
          <w:p w14:paraId="01609B94"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w:t>
            </w:r>
          </w:p>
        </w:tc>
        <w:tc>
          <w:tcPr>
            <w:tcW w:w="1312" w:type="dxa"/>
          </w:tcPr>
          <w:p w14:paraId="723D3961" w14:textId="77777777" w:rsidR="00BD4C4E" w:rsidRPr="00132DAE" w:rsidRDefault="00BD4C4E" w:rsidP="001913F7">
            <w:pPr>
              <w:rPr>
                <w:rFonts w:ascii="Times New Roman" w:hAnsi="Times New Roman" w:cs="Times New Roman"/>
                <w:sz w:val="24"/>
                <w:szCs w:val="24"/>
                <w:lang w:val="sv-SE"/>
              </w:rPr>
            </w:pPr>
            <w:proofErr w:type="gramStart"/>
            <w:r w:rsidRPr="00132DAE">
              <w:rPr>
                <w:rFonts w:ascii="Times New Roman" w:hAnsi="Times New Roman" w:cs="Times New Roman"/>
                <w:sz w:val="24"/>
                <w:szCs w:val="24"/>
                <w:lang w:val="sv-SE"/>
              </w:rPr>
              <w:t>74499</w:t>
            </w:r>
            <w:proofErr w:type="gramEnd"/>
          </w:p>
        </w:tc>
        <w:tc>
          <w:tcPr>
            <w:tcW w:w="1627" w:type="dxa"/>
          </w:tcPr>
          <w:p w14:paraId="31CF3C6B"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+ 95,8%</w:t>
            </w:r>
          </w:p>
        </w:tc>
      </w:tr>
      <w:tr w:rsidR="00BD4C4E" w:rsidRPr="00132DAE" w14:paraId="27DA401F" w14:textId="77777777" w:rsidTr="001913F7">
        <w:tc>
          <w:tcPr>
            <w:tcW w:w="4390" w:type="dxa"/>
          </w:tcPr>
          <w:p w14:paraId="1E4281A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nya frågor</w:t>
            </w:r>
          </w:p>
        </w:tc>
        <w:tc>
          <w:tcPr>
            <w:tcW w:w="1312" w:type="dxa"/>
          </w:tcPr>
          <w:p w14:paraId="7873F97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122</w:t>
            </w:r>
          </w:p>
        </w:tc>
        <w:tc>
          <w:tcPr>
            <w:tcW w:w="1627" w:type="dxa"/>
          </w:tcPr>
          <w:p w14:paraId="14374838"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shd w:val="clear" w:color="auto" w:fill="FFFFFF"/>
              </w:rPr>
              <w:t xml:space="preserve">+ </w:t>
            </w:r>
            <w:proofErr w:type="gramStart"/>
            <w:r w:rsidRPr="00132DAE">
              <w:rPr>
                <w:rFonts w:ascii="Times New Roman" w:hAnsi="Times New Roman" w:cs="Times New Roman"/>
                <w:sz w:val="24"/>
                <w:szCs w:val="24"/>
                <w:shd w:val="clear" w:color="auto" w:fill="FFFFFF"/>
              </w:rPr>
              <w:t>39%</w:t>
            </w:r>
            <w:proofErr w:type="gramEnd"/>
          </w:p>
        </w:tc>
      </w:tr>
      <w:tr w:rsidR="00BD4C4E" w:rsidRPr="00132DAE" w14:paraId="26F6247E" w14:textId="77777777" w:rsidTr="001913F7">
        <w:tc>
          <w:tcPr>
            <w:tcW w:w="4390" w:type="dxa"/>
          </w:tcPr>
          <w:p w14:paraId="7ADAAC7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nya samlingar</w:t>
            </w:r>
          </w:p>
        </w:tc>
        <w:tc>
          <w:tcPr>
            <w:tcW w:w="1312" w:type="dxa"/>
          </w:tcPr>
          <w:p w14:paraId="32165A52"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1</w:t>
            </w:r>
          </w:p>
        </w:tc>
        <w:tc>
          <w:tcPr>
            <w:tcW w:w="1627" w:type="dxa"/>
          </w:tcPr>
          <w:p w14:paraId="1E93CB97" w14:textId="77777777" w:rsidR="00BD4C4E" w:rsidRPr="00132DAE" w:rsidRDefault="00BD4C4E" w:rsidP="001913F7">
            <w:pPr>
              <w:rPr>
                <w:rFonts w:ascii="Times New Roman" w:hAnsi="Times New Roman" w:cs="Times New Roman"/>
                <w:sz w:val="24"/>
                <w:szCs w:val="24"/>
                <w:lang w:val="sv-SE"/>
              </w:rPr>
            </w:pPr>
          </w:p>
        </w:tc>
      </w:tr>
      <w:tr w:rsidR="00BD4C4E" w:rsidRPr="00132DAE" w14:paraId="6C01F197" w14:textId="77777777" w:rsidTr="001913F7">
        <w:tc>
          <w:tcPr>
            <w:tcW w:w="4390" w:type="dxa"/>
            <w:shd w:val="clear" w:color="auto" w:fill="BFBFBF" w:themeFill="background1" w:themeFillShade="BF"/>
          </w:tcPr>
          <w:p w14:paraId="4BE2B7EF"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LÄNKBIBLIOTEKET</w:t>
            </w:r>
          </w:p>
        </w:tc>
        <w:tc>
          <w:tcPr>
            <w:tcW w:w="1312" w:type="dxa"/>
            <w:shd w:val="clear" w:color="auto" w:fill="BFBFBF" w:themeFill="background1" w:themeFillShade="BF"/>
          </w:tcPr>
          <w:p w14:paraId="53B73493"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3668C2B2" w14:textId="77777777" w:rsidR="00BD4C4E" w:rsidRPr="00132DAE" w:rsidRDefault="00BD4C4E" w:rsidP="001913F7">
            <w:pPr>
              <w:rPr>
                <w:rFonts w:ascii="Times New Roman" w:hAnsi="Times New Roman" w:cs="Times New Roman"/>
                <w:sz w:val="24"/>
                <w:szCs w:val="24"/>
                <w:lang w:val="sv-SE"/>
              </w:rPr>
            </w:pPr>
          </w:p>
        </w:tc>
      </w:tr>
      <w:tr w:rsidR="00BD4C4E" w:rsidRPr="00132DAE" w14:paraId="4C099E79" w14:textId="77777777" w:rsidTr="001913F7">
        <w:tc>
          <w:tcPr>
            <w:tcW w:w="4390" w:type="dxa"/>
          </w:tcPr>
          <w:p w14:paraId="219E2046"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 (</w:t>
            </w:r>
            <w:proofErr w:type="gramStart"/>
            <w:r w:rsidRPr="00132DAE">
              <w:rPr>
                <w:rFonts w:ascii="Times New Roman" w:hAnsi="Times New Roman" w:cs="Times New Roman"/>
                <w:sz w:val="24"/>
                <w:szCs w:val="24"/>
                <w:lang w:val="sv-SE"/>
              </w:rPr>
              <w:t>minus robotangrepp</w:t>
            </w:r>
            <w:proofErr w:type="gramEnd"/>
            <w:r w:rsidRPr="00132DAE">
              <w:rPr>
                <w:rFonts w:ascii="Times New Roman" w:hAnsi="Times New Roman" w:cs="Times New Roman"/>
                <w:sz w:val="24"/>
                <w:szCs w:val="24"/>
                <w:lang w:val="sv-SE"/>
              </w:rPr>
              <w:t>)</w:t>
            </w:r>
          </w:p>
        </w:tc>
        <w:tc>
          <w:tcPr>
            <w:tcW w:w="1312" w:type="dxa"/>
          </w:tcPr>
          <w:p w14:paraId="4A48DEF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3135</w:t>
            </w:r>
          </w:p>
        </w:tc>
        <w:tc>
          <w:tcPr>
            <w:tcW w:w="1627" w:type="dxa"/>
          </w:tcPr>
          <w:p w14:paraId="689F8DA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+ 42,9%</w:t>
            </w:r>
          </w:p>
        </w:tc>
      </w:tr>
      <w:tr w:rsidR="00BD4C4E" w:rsidRPr="00132DAE" w14:paraId="62710BF0" w14:textId="77777777" w:rsidTr="001913F7">
        <w:tc>
          <w:tcPr>
            <w:tcW w:w="4390" w:type="dxa"/>
          </w:tcPr>
          <w:p w14:paraId="2811764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nya länkar</w:t>
            </w:r>
          </w:p>
        </w:tc>
        <w:tc>
          <w:tcPr>
            <w:tcW w:w="1312" w:type="dxa"/>
          </w:tcPr>
          <w:p w14:paraId="40F25D7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213</w:t>
            </w:r>
          </w:p>
        </w:tc>
        <w:tc>
          <w:tcPr>
            <w:tcW w:w="1627" w:type="dxa"/>
          </w:tcPr>
          <w:p w14:paraId="2CF8DE3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+91,9%</w:t>
            </w:r>
          </w:p>
        </w:tc>
      </w:tr>
      <w:tr w:rsidR="00BD4C4E" w:rsidRPr="00132DAE" w14:paraId="1E428F26" w14:textId="77777777" w:rsidTr="001913F7">
        <w:tc>
          <w:tcPr>
            <w:tcW w:w="4390" w:type="dxa"/>
          </w:tcPr>
          <w:p w14:paraId="25E3E5F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nya samlingar</w:t>
            </w:r>
          </w:p>
        </w:tc>
        <w:tc>
          <w:tcPr>
            <w:tcW w:w="1312" w:type="dxa"/>
          </w:tcPr>
          <w:p w14:paraId="32FAA853"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5</w:t>
            </w:r>
          </w:p>
        </w:tc>
        <w:tc>
          <w:tcPr>
            <w:tcW w:w="1627" w:type="dxa"/>
          </w:tcPr>
          <w:p w14:paraId="55183F55"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-28,6%</w:t>
            </w:r>
          </w:p>
        </w:tc>
      </w:tr>
      <w:tr w:rsidR="00BD4C4E" w:rsidRPr="00132DAE" w14:paraId="4E463152" w14:textId="77777777" w:rsidTr="001913F7">
        <w:tc>
          <w:tcPr>
            <w:tcW w:w="4390" w:type="dxa"/>
            <w:shd w:val="clear" w:color="auto" w:fill="BFBFBF" w:themeFill="background1" w:themeFillShade="BF"/>
          </w:tcPr>
          <w:p w14:paraId="7A7A7486"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FONO.FI</w:t>
            </w:r>
          </w:p>
        </w:tc>
        <w:tc>
          <w:tcPr>
            <w:tcW w:w="1312" w:type="dxa"/>
            <w:shd w:val="clear" w:color="auto" w:fill="BFBFBF" w:themeFill="background1" w:themeFillShade="BF"/>
          </w:tcPr>
          <w:p w14:paraId="46D54312"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7E7AF642" w14:textId="77777777" w:rsidR="00BD4C4E" w:rsidRPr="00132DAE" w:rsidRDefault="00BD4C4E" w:rsidP="001913F7">
            <w:pPr>
              <w:rPr>
                <w:rFonts w:ascii="Times New Roman" w:hAnsi="Times New Roman" w:cs="Times New Roman"/>
                <w:sz w:val="24"/>
                <w:szCs w:val="24"/>
                <w:lang w:val="sv-SE"/>
              </w:rPr>
            </w:pPr>
          </w:p>
        </w:tc>
      </w:tr>
      <w:tr w:rsidR="00BD4C4E" w:rsidRPr="00132DAE" w14:paraId="2C51EE60" w14:textId="77777777" w:rsidTr="001913F7">
        <w:tc>
          <w:tcPr>
            <w:tcW w:w="4390" w:type="dxa"/>
          </w:tcPr>
          <w:p w14:paraId="75DEEDA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w:t>
            </w:r>
          </w:p>
        </w:tc>
        <w:tc>
          <w:tcPr>
            <w:tcW w:w="1312" w:type="dxa"/>
          </w:tcPr>
          <w:p w14:paraId="044F2756" w14:textId="77777777" w:rsidR="00BD4C4E" w:rsidRPr="00132DAE" w:rsidRDefault="00BD4C4E" w:rsidP="001913F7">
            <w:pPr>
              <w:rPr>
                <w:rFonts w:ascii="Times New Roman" w:hAnsi="Times New Roman" w:cs="Times New Roman"/>
                <w:sz w:val="24"/>
                <w:szCs w:val="24"/>
                <w:lang w:val="sv-SE"/>
              </w:rPr>
            </w:pPr>
            <w:proofErr w:type="gramStart"/>
            <w:r w:rsidRPr="00132DAE">
              <w:rPr>
                <w:rFonts w:ascii="Times New Roman" w:hAnsi="Times New Roman" w:cs="Times New Roman"/>
                <w:sz w:val="24"/>
                <w:szCs w:val="24"/>
                <w:lang w:val="sv-SE"/>
              </w:rPr>
              <w:t>20089</w:t>
            </w:r>
            <w:proofErr w:type="gramEnd"/>
          </w:p>
        </w:tc>
        <w:tc>
          <w:tcPr>
            <w:tcW w:w="1627" w:type="dxa"/>
          </w:tcPr>
          <w:p w14:paraId="6BA4CCC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+5,4%</w:t>
            </w:r>
          </w:p>
        </w:tc>
      </w:tr>
      <w:tr w:rsidR="00BD4C4E" w:rsidRPr="00132DAE" w14:paraId="47EDBAE8" w14:textId="77777777" w:rsidTr="001913F7">
        <w:tc>
          <w:tcPr>
            <w:tcW w:w="4390" w:type="dxa"/>
            <w:shd w:val="clear" w:color="auto" w:fill="BFBFBF" w:themeFill="background1" w:themeFillShade="BF"/>
          </w:tcPr>
          <w:p w14:paraId="5E32B64F"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FRANK SAMSÖK</w:t>
            </w:r>
          </w:p>
        </w:tc>
        <w:tc>
          <w:tcPr>
            <w:tcW w:w="1312" w:type="dxa"/>
            <w:shd w:val="clear" w:color="auto" w:fill="BFBFBF" w:themeFill="background1" w:themeFillShade="BF"/>
          </w:tcPr>
          <w:p w14:paraId="5A88E1F2"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5050D44F" w14:textId="77777777" w:rsidR="00BD4C4E" w:rsidRPr="00132DAE" w:rsidRDefault="00BD4C4E" w:rsidP="001913F7">
            <w:pPr>
              <w:rPr>
                <w:rFonts w:ascii="Times New Roman" w:hAnsi="Times New Roman" w:cs="Times New Roman"/>
                <w:sz w:val="24"/>
                <w:szCs w:val="24"/>
                <w:lang w:val="sv-SE"/>
              </w:rPr>
            </w:pPr>
          </w:p>
        </w:tc>
      </w:tr>
      <w:tr w:rsidR="00BD4C4E" w:rsidRPr="00132DAE" w14:paraId="76AFBBB9" w14:textId="77777777" w:rsidTr="001913F7">
        <w:tc>
          <w:tcPr>
            <w:tcW w:w="4390" w:type="dxa"/>
          </w:tcPr>
          <w:p w14:paraId="062838D1"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w:t>
            </w:r>
          </w:p>
        </w:tc>
        <w:tc>
          <w:tcPr>
            <w:tcW w:w="1312" w:type="dxa"/>
          </w:tcPr>
          <w:p w14:paraId="501857EE"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2380</w:t>
            </w:r>
          </w:p>
        </w:tc>
        <w:tc>
          <w:tcPr>
            <w:tcW w:w="1627" w:type="dxa"/>
          </w:tcPr>
          <w:p w14:paraId="50F23388"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-35,5%</w:t>
            </w:r>
          </w:p>
        </w:tc>
      </w:tr>
      <w:tr w:rsidR="00BD4C4E" w:rsidRPr="00132DAE" w14:paraId="39F67612" w14:textId="77777777" w:rsidTr="001913F7">
        <w:tc>
          <w:tcPr>
            <w:tcW w:w="4390" w:type="dxa"/>
            <w:shd w:val="clear" w:color="auto" w:fill="BFBFBF" w:themeFill="background1" w:themeFillShade="BF"/>
          </w:tcPr>
          <w:p w14:paraId="4EC1A7CF"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APPARATÖN</w:t>
            </w:r>
          </w:p>
        </w:tc>
        <w:tc>
          <w:tcPr>
            <w:tcW w:w="1312" w:type="dxa"/>
            <w:shd w:val="clear" w:color="auto" w:fill="BFBFBF" w:themeFill="background1" w:themeFillShade="BF"/>
          </w:tcPr>
          <w:p w14:paraId="764F96EC" w14:textId="77777777" w:rsidR="00BD4C4E" w:rsidRPr="00132DAE" w:rsidRDefault="00BD4C4E" w:rsidP="001913F7">
            <w:pPr>
              <w:rPr>
                <w:rFonts w:ascii="Times New Roman" w:hAnsi="Times New Roman" w:cs="Times New Roman"/>
                <w:sz w:val="24"/>
                <w:szCs w:val="24"/>
                <w:lang w:val="sv-SE"/>
              </w:rPr>
            </w:pPr>
          </w:p>
        </w:tc>
        <w:tc>
          <w:tcPr>
            <w:tcW w:w="1627" w:type="dxa"/>
            <w:shd w:val="clear" w:color="auto" w:fill="BFBFBF" w:themeFill="background1" w:themeFillShade="BF"/>
          </w:tcPr>
          <w:p w14:paraId="665DDD0F" w14:textId="77777777" w:rsidR="00BD4C4E" w:rsidRPr="00132DAE" w:rsidRDefault="00BD4C4E" w:rsidP="001913F7">
            <w:pPr>
              <w:rPr>
                <w:rFonts w:ascii="Times New Roman" w:hAnsi="Times New Roman" w:cs="Times New Roman"/>
                <w:sz w:val="24"/>
                <w:szCs w:val="24"/>
                <w:lang w:val="sv-SE"/>
              </w:rPr>
            </w:pPr>
          </w:p>
        </w:tc>
      </w:tr>
      <w:tr w:rsidR="00BD4C4E" w:rsidRPr="00132DAE" w14:paraId="48246C87" w14:textId="77777777" w:rsidTr="001913F7">
        <w:tc>
          <w:tcPr>
            <w:tcW w:w="4390" w:type="dxa"/>
          </w:tcPr>
          <w:p w14:paraId="3F1C606A"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sessioner</w:t>
            </w:r>
          </w:p>
        </w:tc>
        <w:tc>
          <w:tcPr>
            <w:tcW w:w="1312" w:type="dxa"/>
          </w:tcPr>
          <w:p w14:paraId="3EAB8E1C" w14:textId="77777777" w:rsidR="00BD4C4E" w:rsidRPr="00132DAE" w:rsidRDefault="00BD4C4E" w:rsidP="001913F7">
            <w:pPr>
              <w:rPr>
                <w:rFonts w:ascii="Times New Roman" w:hAnsi="Times New Roman" w:cs="Times New Roman"/>
                <w:sz w:val="24"/>
                <w:szCs w:val="24"/>
                <w:lang w:val="sv-SE"/>
              </w:rPr>
            </w:pPr>
            <w:r w:rsidRPr="00132DAE">
              <w:rPr>
                <w:rFonts w:ascii="Times New Roman" w:hAnsi="Times New Roman" w:cs="Times New Roman"/>
                <w:sz w:val="24"/>
                <w:szCs w:val="24"/>
                <w:lang w:val="sv-SE"/>
              </w:rPr>
              <w:t>316</w:t>
            </w:r>
          </w:p>
        </w:tc>
        <w:tc>
          <w:tcPr>
            <w:tcW w:w="1627" w:type="dxa"/>
          </w:tcPr>
          <w:p w14:paraId="5677AC93" w14:textId="77777777" w:rsidR="00BD4C4E" w:rsidRPr="00132DAE" w:rsidRDefault="00BD4C4E" w:rsidP="001913F7">
            <w:pPr>
              <w:rPr>
                <w:rFonts w:ascii="Times New Roman" w:hAnsi="Times New Roman" w:cs="Times New Roman"/>
                <w:sz w:val="24"/>
                <w:szCs w:val="24"/>
                <w:lang w:val="sv-SE"/>
              </w:rPr>
            </w:pPr>
            <w:r w:rsidRPr="00132DAE">
              <w:rPr>
                <w:lang w:val="sv-SE"/>
              </w:rPr>
              <w:t>-</w:t>
            </w:r>
            <w:r w:rsidRPr="00132DAE">
              <w:rPr>
                <w:rFonts w:ascii="Times New Roman" w:hAnsi="Times New Roman" w:cs="Times New Roman"/>
                <w:sz w:val="24"/>
                <w:szCs w:val="24"/>
                <w:lang w:val="sv-SE"/>
              </w:rPr>
              <w:t>6,51%</w:t>
            </w:r>
          </w:p>
        </w:tc>
      </w:tr>
    </w:tbl>
    <w:p w14:paraId="38644AD0" w14:textId="77777777" w:rsidR="00BD4C4E" w:rsidRPr="00132DAE" w:rsidRDefault="00BD4C4E" w:rsidP="00BD4C4E">
      <w:pPr>
        <w:rPr>
          <w:rFonts w:ascii="Times New Roman" w:hAnsi="Times New Roman" w:cs="Times New Roman"/>
          <w:iCs/>
          <w:sz w:val="24"/>
          <w:szCs w:val="24"/>
          <w:lang w:val="sv-SE"/>
        </w:rPr>
      </w:pPr>
    </w:p>
    <w:p w14:paraId="7A96EA3F" w14:textId="77777777" w:rsidR="00BD4C4E" w:rsidRPr="00132DAE" w:rsidRDefault="00BD4C4E" w:rsidP="00BD4C4E">
      <w:pPr>
        <w:rPr>
          <w:rFonts w:ascii="Times New Roman" w:eastAsia="Arial" w:hAnsi="Times New Roman" w:cs="Times New Roman"/>
          <w:sz w:val="24"/>
          <w:szCs w:val="24"/>
          <w:lang w:val="sv-SE"/>
        </w:rPr>
      </w:pPr>
    </w:p>
    <w:p w14:paraId="0AA5672E" w14:textId="77777777" w:rsidR="00BD4C4E" w:rsidRPr="00132DAE" w:rsidRDefault="00BD4C4E" w:rsidP="00BD4C4E">
      <w:pPr>
        <w:rPr>
          <w:rFonts w:ascii="Times New Roman" w:eastAsia="Arial" w:hAnsi="Times New Roman" w:cs="Times New Roman"/>
          <w:sz w:val="24"/>
          <w:szCs w:val="24"/>
          <w:lang w:val="sv-SE"/>
        </w:rPr>
      </w:pPr>
    </w:p>
    <w:p w14:paraId="0673FF98" w14:textId="77777777" w:rsidR="00BD4C4E" w:rsidRPr="00132DAE" w:rsidRDefault="00BD4C4E" w:rsidP="00BD4C4E">
      <w:pPr>
        <w:rPr>
          <w:rFonts w:ascii="Times New Roman" w:eastAsia="Arial" w:hAnsi="Times New Roman" w:cs="Times New Roman"/>
          <w:sz w:val="24"/>
          <w:szCs w:val="24"/>
          <w:lang w:val="sv-SE"/>
        </w:rPr>
      </w:pPr>
    </w:p>
    <w:p w14:paraId="2B212052" w14:textId="77777777" w:rsidR="00BD4C4E" w:rsidRPr="00132DAE" w:rsidRDefault="00BD4C4E" w:rsidP="00BD4C4E">
      <w:pPr>
        <w:rPr>
          <w:rFonts w:ascii="Times New Roman" w:eastAsia="Arial" w:hAnsi="Times New Roman" w:cs="Times New Roman"/>
          <w:sz w:val="24"/>
          <w:szCs w:val="24"/>
          <w:lang w:val="sv-SE"/>
        </w:rPr>
      </w:pPr>
    </w:p>
    <w:p w14:paraId="30E1A2D0" w14:textId="77777777" w:rsidR="00BD4C4E" w:rsidRPr="00132DAE" w:rsidRDefault="00BD4C4E" w:rsidP="00BD4C4E">
      <w:pPr>
        <w:rPr>
          <w:rFonts w:ascii="Times New Roman" w:eastAsia="Arial" w:hAnsi="Times New Roman" w:cs="Times New Roman"/>
          <w:sz w:val="24"/>
          <w:szCs w:val="24"/>
          <w:lang w:val="sv-SE"/>
        </w:rPr>
      </w:pPr>
      <w:r w:rsidRPr="00132DAE">
        <w:rPr>
          <w:rFonts w:ascii="Times New Roman" w:eastAsia="Arial" w:hAnsi="Times New Roman" w:cs="Times New Roman"/>
          <w:sz w:val="24"/>
          <w:szCs w:val="24"/>
          <w:lang w:val="sv-SE"/>
        </w:rPr>
        <w:t xml:space="preserve">                                      </w:t>
      </w:r>
    </w:p>
    <w:p w14:paraId="5B2FC1CE" w14:textId="77777777" w:rsidR="00BD4C4E" w:rsidRPr="00132DAE" w:rsidRDefault="00BD4C4E" w:rsidP="00BD4C4E">
      <w:pPr>
        <w:rPr>
          <w:rFonts w:ascii="Times New Roman" w:hAnsi="Times New Roman" w:cs="Times New Roman"/>
          <w:sz w:val="24"/>
          <w:szCs w:val="24"/>
          <w:lang w:val="sv-SE"/>
        </w:rPr>
      </w:pPr>
    </w:p>
    <w:p w14:paraId="522AD72C" w14:textId="77777777" w:rsidR="00BD4C4E" w:rsidRPr="00132DAE" w:rsidRDefault="00BD4C4E" w:rsidP="00BD4C4E">
      <w:pPr>
        <w:rPr>
          <w:rFonts w:ascii="Times New Roman" w:hAnsi="Times New Roman" w:cs="Times New Roman"/>
          <w:b/>
          <w:sz w:val="24"/>
          <w:szCs w:val="24"/>
          <w:lang w:val="sv-SE"/>
        </w:rPr>
      </w:pPr>
      <w:r w:rsidRPr="00132DAE">
        <w:rPr>
          <w:rFonts w:ascii="Times New Roman" w:hAnsi="Times New Roman" w:cs="Times New Roman"/>
          <w:b/>
          <w:sz w:val="24"/>
          <w:szCs w:val="24"/>
          <w:lang w:val="sv-SE"/>
        </w:rPr>
        <w:t xml:space="preserve"> </w:t>
      </w:r>
    </w:p>
    <w:p w14:paraId="508D9CEF" w14:textId="77777777" w:rsidR="00BD4C4E" w:rsidRPr="00132DAE" w:rsidRDefault="00BD4C4E" w:rsidP="00BD4C4E">
      <w:pPr>
        <w:rPr>
          <w:rFonts w:ascii="Times New Roman" w:hAnsi="Times New Roman" w:cs="Times New Roman"/>
          <w:b/>
          <w:sz w:val="24"/>
          <w:szCs w:val="24"/>
          <w:lang w:val="sv-SE"/>
        </w:rPr>
      </w:pPr>
    </w:p>
    <w:p w14:paraId="63CA5084" w14:textId="77777777" w:rsidR="00BD4C4E" w:rsidRPr="00132DAE" w:rsidRDefault="00BD4C4E" w:rsidP="00BD4C4E">
      <w:pPr>
        <w:rPr>
          <w:rFonts w:ascii="Times New Roman" w:hAnsi="Times New Roman" w:cs="Times New Roman"/>
          <w:b/>
          <w:sz w:val="24"/>
          <w:szCs w:val="24"/>
          <w:lang w:val="sv-SE"/>
        </w:rPr>
      </w:pPr>
    </w:p>
    <w:p w14:paraId="637FD408" w14:textId="77777777" w:rsidR="00BD4C4E" w:rsidRPr="00132DAE" w:rsidRDefault="00BD4C4E" w:rsidP="00BD4C4E">
      <w:pPr>
        <w:rPr>
          <w:rFonts w:ascii="Times New Roman" w:hAnsi="Times New Roman" w:cs="Times New Roman"/>
          <w:b/>
          <w:sz w:val="24"/>
          <w:szCs w:val="24"/>
          <w:lang w:val="sv-SE"/>
        </w:rPr>
      </w:pPr>
    </w:p>
    <w:p w14:paraId="39F62F51" w14:textId="77777777" w:rsidR="00BD4C4E" w:rsidRPr="00132DAE" w:rsidRDefault="00BD4C4E" w:rsidP="00BD4C4E">
      <w:pPr>
        <w:rPr>
          <w:rFonts w:ascii="Times New Roman" w:hAnsi="Times New Roman" w:cs="Times New Roman"/>
          <w:b/>
          <w:sz w:val="24"/>
          <w:szCs w:val="24"/>
          <w:lang w:val="sv-SE"/>
        </w:rPr>
      </w:pPr>
    </w:p>
    <w:p w14:paraId="34820C4B" w14:textId="77777777" w:rsidR="00BD4C4E" w:rsidRPr="00132DAE" w:rsidRDefault="00BD4C4E" w:rsidP="00BD4C4E">
      <w:pPr>
        <w:rPr>
          <w:rFonts w:ascii="Times New Roman" w:hAnsi="Times New Roman" w:cs="Times New Roman"/>
          <w:b/>
          <w:sz w:val="24"/>
          <w:szCs w:val="24"/>
          <w:lang w:val="sv-SE"/>
        </w:rPr>
      </w:pPr>
    </w:p>
    <w:p w14:paraId="11409D30" w14:textId="77777777" w:rsidR="00551DF8" w:rsidRDefault="00551DF8"/>
    <w:sectPr w:rsidR="00551DF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E"/>
    <w:rsid w:val="00036C74"/>
    <w:rsid w:val="0022353A"/>
    <w:rsid w:val="00551DF8"/>
    <w:rsid w:val="00BD4C4E"/>
    <w:rsid w:val="00D876B6"/>
    <w:rsid w:val="00ED34EF"/>
    <w:rsid w:val="00FB669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F0921"/>
  <w15:chartTrackingRefBased/>
  <w15:docId w15:val="{CE7A81D6-39B6-4965-89B2-A83BE8D5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D4C4E"/>
  </w:style>
  <w:style w:type="paragraph" w:styleId="Otsikko1">
    <w:name w:val="heading 1"/>
    <w:basedOn w:val="Normaali"/>
    <w:next w:val="Normaali"/>
    <w:link w:val="Otsikko1Char"/>
    <w:uiPriority w:val="9"/>
    <w:qFormat/>
    <w:rsid w:val="00BD4C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nhideWhenUsed/>
    <w:qFormat/>
    <w:rsid w:val="00BD4C4E"/>
    <w:pPr>
      <w:keepNext/>
      <w:keepLines/>
      <w:spacing w:before="160" w:after="80"/>
      <w:outlineLvl w:val="1"/>
    </w:pPr>
    <w:rPr>
      <w:rFonts w:asciiTheme="majorHAnsi" w:eastAsiaTheme="majorEastAsia" w:hAnsiTheme="majorHAnsi" w:cstheme="majorBidi"/>
      <w:sz w:val="32"/>
      <w:szCs w:val="32"/>
    </w:rPr>
  </w:style>
  <w:style w:type="paragraph" w:styleId="Otsikko3">
    <w:name w:val="heading 3"/>
    <w:basedOn w:val="Normaali"/>
    <w:next w:val="Normaali"/>
    <w:link w:val="Otsikko3Char"/>
    <w:uiPriority w:val="9"/>
    <w:semiHidden/>
    <w:unhideWhenUsed/>
    <w:qFormat/>
    <w:rsid w:val="00BD4C4E"/>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BD4C4E"/>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BD4C4E"/>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BD4C4E"/>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BD4C4E"/>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BD4C4E"/>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BD4C4E"/>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D4C4E"/>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rsid w:val="00BD4C4E"/>
    <w:rPr>
      <w:rFonts w:asciiTheme="majorHAnsi" w:eastAsiaTheme="majorEastAsia" w:hAnsiTheme="majorHAnsi" w:cstheme="majorBidi"/>
      <w:sz w:val="32"/>
      <w:szCs w:val="32"/>
    </w:rPr>
  </w:style>
  <w:style w:type="character" w:customStyle="1" w:styleId="Otsikko3Char">
    <w:name w:val="Otsikko 3 Char"/>
    <w:basedOn w:val="Kappaleenoletusfontti"/>
    <w:link w:val="Otsikko3"/>
    <w:uiPriority w:val="9"/>
    <w:semiHidden/>
    <w:rsid w:val="00BD4C4E"/>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BD4C4E"/>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BD4C4E"/>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BD4C4E"/>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BD4C4E"/>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BD4C4E"/>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BD4C4E"/>
    <w:rPr>
      <w:rFonts w:eastAsiaTheme="majorEastAsia" w:cstheme="majorBidi"/>
      <w:color w:val="272727" w:themeColor="text1" w:themeTint="D8"/>
    </w:rPr>
  </w:style>
  <w:style w:type="paragraph" w:styleId="Otsikko">
    <w:name w:val="Title"/>
    <w:basedOn w:val="Normaali"/>
    <w:next w:val="Normaali"/>
    <w:link w:val="OtsikkoChar"/>
    <w:uiPriority w:val="10"/>
    <w:qFormat/>
    <w:rsid w:val="00BD4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BD4C4E"/>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BD4C4E"/>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BD4C4E"/>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BD4C4E"/>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BD4C4E"/>
    <w:rPr>
      <w:i/>
      <w:iCs/>
      <w:color w:val="404040" w:themeColor="text1" w:themeTint="BF"/>
    </w:rPr>
  </w:style>
  <w:style w:type="paragraph" w:styleId="Luettelokappale">
    <w:name w:val="List Paragraph"/>
    <w:basedOn w:val="Normaali"/>
    <w:uiPriority w:val="34"/>
    <w:qFormat/>
    <w:rsid w:val="00BD4C4E"/>
    <w:pPr>
      <w:ind w:left="720"/>
      <w:contextualSpacing/>
    </w:pPr>
  </w:style>
  <w:style w:type="character" w:styleId="Voimakaskorostus">
    <w:name w:val="Intense Emphasis"/>
    <w:basedOn w:val="Kappaleenoletusfontti"/>
    <w:uiPriority w:val="21"/>
    <w:qFormat/>
    <w:rsid w:val="00BD4C4E"/>
    <w:rPr>
      <w:i/>
      <w:iCs/>
      <w:color w:val="2F5496" w:themeColor="accent1" w:themeShade="BF"/>
    </w:rPr>
  </w:style>
  <w:style w:type="paragraph" w:styleId="Erottuvalainaus">
    <w:name w:val="Intense Quote"/>
    <w:basedOn w:val="Normaali"/>
    <w:next w:val="Normaali"/>
    <w:link w:val="ErottuvalainausChar"/>
    <w:uiPriority w:val="30"/>
    <w:qFormat/>
    <w:rsid w:val="00BD4C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BD4C4E"/>
    <w:rPr>
      <w:i/>
      <w:iCs/>
      <w:color w:val="2F5496" w:themeColor="accent1" w:themeShade="BF"/>
    </w:rPr>
  </w:style>
  <w:style w:type="character" w:styleId="Erottuvaviittaus">
    <w:name w:val="Intense Reference"/>
    <w:basedOn w:val="Kappaleenoletusfontti"/>
    <w:uiPriority w:val="32"/>
    <w:qFormat/>
    <w:rsid w:val="00BD4C4E"/>
    <w:rPr>
      <w:b/>
      <w:bCs/>
      <w:smallCaps/>
      <w:color w:val="2F5496" w:themeColor="accent1" w:themeShade="BF"/>
      <w:spacing w:val="5"/>
    </w:rPr>
  </w:style>
  <w:style w:type="character" w:styleId="Hyperlinkki">
    <w:name w:val="Hyperlink"/>
    <w:basedOn w:val="Kappaleenoletusfontti"/>
    <w:uiPriority w:val="99"/>
    <w:unhideWhenUsed/>
    <w:rsid w:val="00BD4C4E"/>
    <w:rPr>
      <w:color w:val="0000FF"/>
      <w:u w:val="single"/>
    </w:rPr>
  </w:style>
  <w:style w:type="table" w:styleId="TaulukkoRuudukko">
    <w:name w:val="Table Grid"/>
    <w:basedOn w:val="Normaalitaulukko"/>
    <w:uiPriority w:val="39"/>
    <w:rsid w:val="00BD4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ioteken.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1050</Words>
  <Characters>8508</Characters>
  <Application>Microsoft Office Word</Application>
  <DocSecurity>0</DocSecurity>
  <Lines>70</Lines>
  <Paragraphs>19</Paragraphs>
  <ScaleCrop>false</ScaleCrop>
  <Company>Helsingin Kaupunki</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 Anna-Maria</dc:creator>
  <cp:keywords/>
  <dc:description/>
  <cp:lastModifiedBy>Malm Anna-Maria</cp:lastModifiedBy>
  <cp:revision>2</cp:revision>
  <dcterms:created xsi:type="dcterms:W3CDTF">2025-06-27T07:58:00Z</dcterms:created>
  <dcterms:modified xsi:type="dcterms:W3CDTF">2025-06-27T07:58:00Z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2025-06-27T07:54:26Z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cd8ab3da-5b39-49b0-86f2-87891d26be0b</vt:lpwstr>
  </property>
  <property fmtid="{D5CDD505-2E9C-101B-9397-08002B2CF9AE}" pid="8" name="MSIP_Label_f35e945f-875f-47b7-87fa-10b3524d17f5_ContentBits">
    <vt:lpwstr>0</vt:lpwstr>
  </property>
</Properties>
</file>